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rsidTr="00321CAA">
        <w:tc>
          <w:tcPr>
            <w:tcW w:w="1617" w:type="dxa"/>
          </w:tcPr>
          <w:p w:rsidR="0012209D" w:rsidRDefault="0012209D" w:rsidP="00321CAA">
            <w:r>
              <w:t>Last updated:</w:t>
            </w:r>
          </w:p>
        </w:tc>
        <w:tc>
          <w:tcPr>
            <w:tcW w:w="8418" w:type="dxa"/>
          </w:tcPr>
          <w:p w:rsidR="0012209D" w:rsidRDefault="008813CB" w:rsidP="00321CAA">
            <w:r>
              <w:t>February 2020</w:t>
            </w:r>
          </w:p>
        </w:tc>
      </w:tr>
    </w:tbl>
    <w:p w:rsidR="0012209D" w:rsidRDefault="0012209D" w:rsidP="0012209D"/>
    <w:p w:rsidR="0012209D" w:rsidRPr="007F025A" w:rsidRDefault="0012209D" w:rsidP="0012209D">
      <w:pPr>
        <w:rPr>
          <w:b/>
          <w:bCs/>
          <w:sz w:val="22"/>
          <w:szCs w:val="24"/>
        </w:rPr>
      </w:pPr>
      <w:r w:rsidRPr="007F025A">
        <w:rPr>
          <w:b/>
          <w:bCs/>
          <w:sz w:val="22"/>
          <w:szCs w:val="24"/>
        </w:rPr>
        <w:t>JOB DESCRIPTION</w:t>
      </w:r>
    </w:p>
    <w:p w:rsidR="0012209D" w:rsidRDefault="0012209D" w:rsidP="0012209D"/>
    <w:tbl>
      <w:tblPr>
        <w:tblStyle w:val="SUTable"/>
        <w:tblW w:w="0" w:type="auto"/>
        <w:tblLook w:val="04A0" w:firstRow="1" w:lastRow="0" w:firstColumn="1" w:lastColumn="0" w:noHBand="0" w:noVBand="1"/>
      </w:tblPr>
      <w:tblGrid>
        <w:gridCol w:w="2530"/>
        <w:gridCol w:w="4057"/>
        <w:gridCol w:w="981"/>
        <w:gridCol w:w="2059"/>
      </w:tblGrid>
      <w:tr w:rsidR="0012209D" w:rsidRPr="00132FBE" w:rsidTr="00665948">
        <w:tc>
          <w:tcPr>
            <w:tcW w:w="2545" w:type="dxa"/>
            <w:shd w:val="clear" w:color="auto" w:fill="D9D9D9" w:themeFill="background1" w:themeFillShade="D9"/>
          </w:tcPr>
          <w:p w:rsidR="0012209D" w:rsidRDefault="0012209D" w:rsidP="00321CAA">
            <w:r>
              <w:t>Post title:</w:t>
            </w:r>
          </w:p>
        </w:tc>
        <w:tc>
          <w:tcPr>
            <w:tcW w:w="7206" w:type="dxa"/>
            <w:gridSpan w:val="3"/>
          </w:tcPr>
          <w:p w:rsidR="0012209D" w:rsidRPr="00EA110A" w:rsidRDefault="008C72D5" w:rsidP="00E75620">
            <w:pPr>
              <w:rPr>
                <w:b/>
                <w:bCs/>
              </w:rPr>
            </w:pPr>
            <w:r>
              <w:rPr>
                <w:b/>
                <w:bCs/>
                <w:sz w:val="20"/>
              </w:rPr>
              <w:t xml:space="preserve">Director of Finance </w:t>
            </w:r>
            <w:r w:rsidR="00E75620">
              <w:rPr>
                <w:b/>
                <w:bCs/>
                <w:sz w:val="20"/>
              </w:rPr>
              <w:t>– Business Support</w:t>
            </w:r>
          </w:p>
        </w:tc>
      </w:tr>
      <w:tr w:rsidR="0012209D" w:rsidTr="00665948">
        <w:tc>
          <w:tcPr>
            <w:tcW w:w="2545" w:type="dxa"/>
            <w:shd w:val="clear" w:color="auto" w:fill="D9D9D9" w:themeFill="background1" w:themeFillShade="D9"/>
          </w:tcPr>
          <w:p w:rsidR="0012209D" w:rsidRDefault="007237FF" w:rsidP="00321CAA">
            <w:r>
              <w:t>School/Department</w:t>
            </w:r>
            <w:r w:rsidR="0012209D">
              <w:t>:</w:t>
            </w:r>
          </w:p>
        </w:tc>
        <w:tc>
          <w:tcPr>
            <w:tcW w:w="7206" w:type="dxa"/>
            <w:gridSpan w:val="3"/>
          </w:tcPr>
          <w:p w:rsidR="0012209D" w:rsidRDefault="00665948" w:rsidP="00321CAA">
            <w:r>
              <w:t>Finance</w:t>
            </w:r>
            <w:r w:rsidR="008C72D5">
              <w:t xml:space="preserve"> and Planning</w:t>
            </w:r>
            <w:r w:rsidR="007237FF">
              <w:t xml:space="preserve"> and Analytics</w:t>
            </w:r>
          </w:p>
        </w:tc>
      </w:tr>
      <w:tr w:rsidR="008C72D5" w:rsidTr="00665948">
        <w:tc>
          <w:tcPr>
            <w:tcW w:w="2545" w:type="dxa"/>
            <w:shd w:val="clear" w:color="auto" w:fill="D9D9D9" w:themeFill="background1" w:themeFillShade="D9"/>
          </w:tcPr>
          <w:p w:rsidR="008C72D5" w:rsidRDefault="008C72D5" w:rsidP="00321CAA">
            <w:r>
              <w:t>Faculty</w:t>
            </w:r>
            <w:r w:rsidR="007237FF">
              <w:t>:</w:t>
            </w:r>
          </w:p>
        </w:tc>
        <w:tc>
          <w:tcPr>
            <w:tcW w:w="7206" w:type="dxa"/>
            <w:gridSpan w:val="3"/>
          </w:tcPr>
          <w:p w:rsidR="008C72D5" w:rsidRDefault="007237FF" w:rsidP="00E75620">
            <w:r>
              <w:t>Professional Services</w:t>
            </w:r>
          </w:p>
        </w:tc>
      </w:tr>
      <w:tr w:rsidR="0012209D" w:rsidTr="00665948">
        <w:tc>
          <w:tcPr>
            <w:tcW w:w="2545" w:type="dxa"/>
            <w:shd w:val="clear" w:color="auto" w:fill="D9D9D9" w:themeFill="background1" w:themeFillShade="D9"/>
          </w:tcPr>
          <w:p w:rsidR="0012209D" w:rsidRDefault="0012209D" w:rsidP="00321CAA">
            <w:r>
              <w:t>Career pathway:</w:t>
            </w:r>
          </w:p>
        </w:tc>
        <w:tc>
          <w:tcPr>
            <w:tcW w:w="4117" w:type="dxa"/>
          </w:tcPr>
          <w:p w:rsidR="0012209D" w:rsidRDefault="008C72D5" w:rsidP="00665948">
            <w:r>
              <w:t>Management, Specialist and Administrative</w:t>
            </w:r>
          </w:p>
        </w:tc>
        <w:tc>
          <w:tcPr>
            <w:tcW w:w="989" w:type="dxa"/>
            <w:shd w:val="clear" w:color="auto" w:fill="D9D9D9" w:themeFill="background1" w:themeFillShade="D9"/>
          </w:tcPr>
          <w:p w:rsidR="0012209D" w:rsidRDefault="0012209D" w:rsidP="00321CAA">
            <w:r>
              <w:t>Level:</w:t>
            </w:r>
          </w:p>
        </w:tc>
        <w:tc>
          <w:tcPr>
            <w:tcW w:w="2100" w:type="dxa"/>
          </w:tcPr>
          <w:p w:rsidR="0012209D" w:rsidRDefault="00665948" w:rsidP="00321CAA">
            <w:r>
              <w:t>7</w:t>
            </w:r>
          </w:p>
        </w:tc>
      </w:tr>
      <w:tr w:rsidR="0012209D" w:rsidTr="00665948">
        <w:tc>
          <w:tcPr>
            <w:tcW w:w="2545" w:type="dxa"/>
            <w:shd w:val="clear" w:color="auto" w:fill="D9D9D9" w:themeFill="background1" w:themeFillShade="D9"/>
          </w:tcPr>
          <w:p w:rsidR="0012209D" w:rsidRDefault="0012209D" w:rsidP="00321CAA">
            <w:r>
              <w:t>Posts responsible to:</w:t>
            </w:r>
          </w:p>
        </w:tc>
        <w:tc>
          <w:tcPr>
            <w:tcW w:w="7206" w:type="dxa"/>
            <w:gridSpan w:val="3"/>
          </w:tcPr>
          <w:p w:rsidR="0012209D" w:rsidRPr="005508A2" w:rsidRDefault="008C72D5" w:rsidP="008C72D5">
            <w:r>
              <w:t>Executive Director</w:t>
            </w:r>
            <w:r w:rsidR="00E75620">
              <w:t>,</w:t>
            </w:r>
            <w:r w:rsidR="00665948" w:rsidRPr="00665948">
              <w:t xml:space="preserve"> Finance</w:t>
            </w:r>
            <w:r>
              <w:t xml:space="preserve"> and Planning</w:t>
            </w:r>
          </w:p>
        </w:tc>
      </w:tr>
      <w:tr w:rsidR="0012209D" w:rsidTr="00665948">
        <w:tc>
          <w:tcPr>
            <w:tcW w:w="2545" w:type="dxa"/>
            <w:shd w:val="clear" w:color="auto" w:fill="D9D9D9" w:themeFill="background1" w:themeFillShade="D9"/>
          </w:tcPr>
          <w:p w:rsidR="0012209D" w:rsidRDefault="0012209D" w:rsidP="00321CAA">
            <w:r>
              <w:t>Posts responsible for:</w:t>
            </w:r>
          </w:p>
        </w:tc>
        <w:tc>
          <w:tcPr>
            <w:tcW w:w="7206" w:type="dxa"/>
            <w:gridSpan w:val="3"/>
          </w:tcPr>
          <w:p w:rsidR="0012209D" w:rsidRPr="005508A2" w:rsidRDefault="00784A6E" w:rsidP="00E75620">
            <w:r>
              <w:t xml:space="preserve">Heads of Faculty Finance (x </w:t>
            </w:r>
            <w:r w:rsidR="00E75620">
              <w:t>5</w:t>
            </w:r>
            <w:r>
              <w:t xml:space="preserve"> faculties),</w:t>
            </w:r>
            <w:r w:rsidR="00E75620">
              <w:t xml:space="preserve"> Head of Professional Service</w:t>
            </w:r>
            <w:r>
              <w:t xml:space="preserve"> </w:t>
            </w:r>
            <w:r w:rsidR="00E75620">
              <w:t>Finance, Head of Research &amp; Enterprise Finance</w:t>
            </w:r>
            <w:r w:rsidRPr="005508A2">
              <w:t xml:space="preserve"> </w:t>
            </w:r>
          </w:p>
        </w:tc>
      </w:tr>
      <w:tr w:rsidR="0012209D" w:rsidTr="00665948">
        <w:tc>
          <w:tcPr>
            <w:tcW w:w="2545" w:type="dxa"/>
            <w:shd w:val="clear" w:color="auto" w:fill="D9D9D9" w:themeFill="background1" w:themeFillShade="D9"/>
          </w:tcPr>
          <w:p w:rsidR="0012209D" w:rsidRDefault="0012209D" w:rsidP="00321CAA">
            <w:r>
              <w:t>Post base:</w:t>
            </w:r>
          </w:p>
        </w:tc>
        <w:tc>
          <w:tcPr>
            <w:tcW w:w="7206" w:type="dxa"/>
            <w:gridSpan w:val="3"/>
          </w:tcPr>
          <w:p w:rsidR="0012209D" w:rsidRPr="005508A2" w:rsidRDefault="0012209D" w:rsidP="00784A6E">
            <w:r>
              <w:t>Office-based</w:t>
            </w:r>
          </w:p>
        </w:tc>
      </w:tr>
    </w:tbl>
    <w:p w:rsidR="0012209D" w:rsidRDefault="0012209D" w:rsidP="0012209D"/>
    <w:tbl>
      <w:tblPr>
        <w:tblStyle w:val="SUTable"/>
        <w:tblW w:w="0" w:type="auto"/>
        <w:tblLook w:val="04A0" w:firstRow="1" w:lastRow="0" w:firstColumn="1" w:lastColumn="0" w:noHBand="0" w:noVBand="1"/>
      </w:tblPr>
      <w:tblGrid>
        <w:gridCol w:w="9627"/>
      </w:tblGrid>
      <w:tr w:rsidR="0012209D" w:rsidTr="00321CAA">
        <w:tc>
          <w:tcPr>
            <w:tcW w:w="10137" w:type="dxa"/>
            <w:shd w:val="clear" w:color="auto" w:fill="D9D9D9" w:themeFill="background1" w:themeFillShade="D9"/>
          </w:tcPr>
          <w:p w:rsidR="0012209D" w:rsidRDefault="0012209D" w:rsidP="00321CAA">
            <w:r>
              <w:t>Job purpose</w:t>
            </w:r>
          </w:p>
        </w:tc>
      </w:tr>
      <w:tr w:rsidR="0012209D" w:rsidTr="00321CAA">
        <w:trPr>
          <w:trHeight w:val="1134"/>
        </w:trPr>
        <w:tc>
          <w:tcPr>
            <w:tcW w:w="10137" w:type="dxa"/>
          </w:tcPr>
          <w:p w:rsidR="008813CB" w:rsidRPr="000318B2" w:rsidRDefault="0006545D" w:rsidP="002D7DE6">
            <w:pPr>
              <w:pStyle w:val="ListParagraph"/>
              <w:numPr>
                <w:ilvl w:val="0"/>
                <w:numId w:val="39"/>
              </w:numPr>
            </w:pPr>
            <w:r>
              <w:rPr>
                <w:sz w:val="20"/>
              </w:rPr>
              <w:t xml:space="preserve">Leadership </w:t>
            </w:r>
            <w:r w:rsidR="002C70E1">
              <w:rPr>
                <w:sz w:val="20"/>
              </w:rPr>
              <w:t xml:space="preserve">and oversight of financial </w:t>
            </w:r>
            <w:r w:rsidR="00D02F4B">
              <w:rPr>
                <w:sz w:val="20"/>
              </w:rPr>
              <w:t>management information and forecasting,</w:t>
            </w:r>
            <w:r w:rsidR="002C70E1">
              <w:rPr>
                <w:sz w:val="20"/>
              </w:rPr>
              <w:t xml:space="preserve"> and provision of business support to the University Faculties</w:t>
            </w:r>
            <w:r w:rsidR="00D02F4B">
              <w:rPr>
                <w:sz w:val="20"/>
              </w:rPr>
              <w:t xml:space="preserve"> &amp; Professional Services</w:t>
            </w:r>
            <w:r w:rsidR="00BA6AF2">
              <w:rPr>
                <w:sz w:val="20"/>
              </w:rPr>
              <w:t xml:space="preserve"> (PS)</w:t>
            </w:r>
            <w:r w:rsidR="002D7DE6">
              <w:rPr>
                <w:sz w:val="20"/>
              </w:rPr>
              <w:t xml:space="preserve"> through delivery of: </w:t>
            </w:r>
            <w:r w:rsidR="008813CB" w:rsidRPr="00C56BA8">
              <w:rPr>
                <w:sz w:val="20"/>
              </w:rPr>
              <w:t>effective business planning and budgeting, costing and modelling, business case support and research income forecast &amp; planning.</w:t>
            </w:r>
          </w:p>
          <w:p w:rsidR="0012209D" w:rsidRDefault="00C56BA8" w:rsidP="00D02F4B">
            <w:pPr>
              <w:pStyle w:val="ListParagraph"/>
              <w:numPr>
                <w:ilvl w:val="0"/>
                <w:numId w:val="39"/>
              </w:numPr>
            </w:pPr>
            <w:r>
              <w:rPr>
                <w:sz w:val="20"/>
              </w:rPr>
              <w:t>A</w:t>
            </w:r>
            <w:r w:rsidR="008813CB">
              <w:rPr>
                <w:sz w:val="20"/>
              </w:rPr>
              <w:t xml:space="preserve"> research &amp; enterprise financial strategy which supports delivery of the University’s vision.</w:t>
            </w:r>
          </w:p>
        </w:tc>
      </w:tr>
    </w:tbl>
    <w:p w:rsidR="0012209D" w:rsidRDefault="0012209D" w:rsidP="0012209D"/>
    <w:tbl>
      <w:tblPr>
        <w:tblStyle w:val="SUTable"/>
        <w:tblW w:w="9628" w:type="dxa"/>
        <w:tblLook w:val="04A0" w:firstRow="1" w:lastRow="0" w:firstColumn="1" w:lastColumn="0" w:noHBand="0" w:noVBand="1"/>
      </w:tblPr>
      <w:tblGrid>
        <w:gridCol w:w="483"/>
        <w:gridCol w:w="8118"/>
        <w:gridCol w:w="1027"/>
      </w:tblGrid>
      <w:tr w:rsidR="0012209D" w:rsidTr="00341459">
        <w:trPr>
          <w:tblHeader/>
        </w:trPr>
        <w:tc>
          <w:tcPr>
            <w:tcW w:w="8601" w:type="dxa"/>
            <w:gridSpan w:val="2"/>
            <w:shd w:val="clear" w:color="auto" w:fill="D9D9D9" w:themeFill="background1" w:themeFillShade="D9"/>
          </w:tcPr>
          <w:p w:rsidR="0012209D" w:rsidRDefault="0012209D" w:rsidP="00321CAA">
            <w:r>
              <w:t>Key accountabilities/primary responsibilities</w:t>
            </w:r>
          </w:p>
        </w:tc>
        <w:tc>
          <w:tcPr>
            <w:tcW w:w="1027" w:type="dxa"/>
            <w:shd w:val="clear" w:color="auto" w:fill="D9D9D9" w:themeFill="background1" w:themeFillShade="D9"/>
          </w:tcPr>
          <w:p w:rsidR="0012209D" w:rsidRDefault="0012209D" w:rsidP="00321CAA">
            <w:r>
              <w:t>% Time</w:t>
            </w:r>
          </w:p>
        </w:tc>
      </w:tr>
      <w:tr w:rsidR="00F123CC" w:rsidTr="00341459">
        <w:tc>
          <w:tcPr>
            <w:tcW w:w="483" w:type="dxa"/>
            <w:tcBorders>
              <w:right w:val="nil"/>
            </w:tcBorders>
          </w:tcPr>
          <w:p w:rsidR="00F123CC" w:rsidRDefault="00F123CC" w:rsidP="0012209D">
            <w:pPr>
              <w:pStyle w:val="ListParagraph"/>
              <w:numPr>
                <w:ilvl w:val="0"/>
                <w:numId w:val="17"/>
              </w:numPr>
            </w:pPr>
          </w:p>
        </w:tc>
        <w:tc>
          <w:tcPr>
            <w:tcW w:w="8118" w:type="dxa"/>
            <w:tcBorders>
              <w:left w:val="nil"/>
            </w:tcBorders>
          </w:tcPr>
          <w:p w:rsidR="00716ADF" w:rsidRPr="00716ADF" w:rsidRDefault="00716ADF" w:rsidP="00716ADF">
            <w:pPr>
              <w:pStyle w:val="ListParagraph"/>
              <w:overflowPunct/>
              <w:autoSpaceDE/>
              <w:autoSpaceDN/>
              <w:adjustRightInd/>
              <w:spacing w:before="0" w:after="0"/>
              <w:ind w:left="360"/>
              <w:contextualSpacing w:val="0"/>
              <w:textAlignment w:val="auto"/>
              <w:rPr>
                <w:b/>
                <w:bCs/>
                <w:szCs w:val="18"/>
                <w:lang w:val="en" w:eastAsia="zh-CN"/>
              </w:rPr>
            </w:pPr>
            <w:r w:rsidRPr="00716ADF">
              <w:rPr>
                <w:b/>
                <w:bCs/>
                <w:szCs w:val="18"/>
                <w:lang w:val="en" w:eastAsia="zh-CN"/>
              </w:rPr>
              <w:t>Operational Excellence &amp; Innovation</w:t>
            </w:r>
            <w:r>
              <w:rPr>
                <w:b/>
                <w:bCs/>
                <w:szCs w:val="18"/>
                <w:lang w:val="en" w:eastAsia="zh-CN"/>
              </w:rPr>
              <w:br/>
            </w:r>
          </w:p>
          <w:p w:rsidR="008813CB" w:rsidRDefault="008813CB" w:rsidP="002D7DE6">
            <w:pPr>
              <w:overflowPunct/>
              <w:autoSpaceDE/>
              <w:autoSpaceDN/>
              <w:adjustRightInd/>
              <w:spacing w:before="0" w:after="0"/>
              <w:textAlignment w:val="auto"/>
              <w:rPr>
                <w:szCs w:val="18"/>
                <w:lang w:val="en" w:eastAsia="zh-CN"/>
              </w:rPr>
            </w:pPr>
            <w:r w:rsidRPr="008813CB">
              <w:rPr>
                <w:szCs w:val="18"/>
                <w:lang w:val="en" w:eastAsia="zh-CN"/>
              </w:rPr>
              <w:t>Leading over 100 members of Faculty Finance and PS Finance</w:t>
            </w:r>
            <w:r>
              <w:rPr>
                <w:szCs w:val="18"/>
                <w:lang w:val="en" w:eastAsia="zh-CN"/>
              </w:rPr>
              <w:t xml:space="preserve"> Teams, with business suppor</w:t>
            </w:r>
            <w:r w:rsidRPr="008813CB">
              <w:rPr>
                <w:szCs w:val="18"/>
                <w:lang w:val="en" w:eastAsia="zh-CN"/>
              </w:rPr>
              <w:t>t re</w:t>
            </w:r>
            <w:r>
              <w:rPr>
                <w:szCs w:val="18"/>
                <w:lang w:val="en" w:eastAsia="zh-CN"/>
              </w:rPr>
              <w:t>sp</w:t>
            </w:r>
            <w:r w:rsidRPr="008813CB">
              <w:rPr>
                <w:szCs w:val="18"/>
                <w:lang w:val="en" w:eastAsia="zh-CN"/>
              </w:rPr>
              <w:t>onsibility for total budgets of over £500m</w:t>
            </w:r>
            <w:r w:rsidRPr="002D7DE6">
              <w:rPr>
                <w:szCs w:val="18"/>
                <w:lang w:val="en" w:eastAsia="zh-CN"/>
              </w:rPr>
              <w:t>;</w:t>
            </w:r>
          </w:p>
          <w:p w:rsidR="008813CB" w:rsidRPr="002D7DE6" w:rsidRDefault="008813CB" w:rsidP="002D7DE6">
            <w:pPr>
              <w:overflowPunct/>
              <w:autoSpaceDE/>
              <w:autoSpaceDN/>
              <w:adjustRightInd/>
              <w:spacing w:before="0" w:after="0"/>
              <w:textAlignment w:val="auto"/>
              <w:rPr>
                <w:szCs w:val="18"/>
                <w:lang w:val="en" w:eastAsia="zh-CN"/>
              </w:rPr>
            </w:pPr>
          </w:p>
          <w:p w:rsidR="00393441" w:rsidRDefault="008813CB" w:rsidP="00393441">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E</w:t>
            </w:r>
            <w:r w:rsidR="00BA6AF2">
              <w:rPr>
                <w:szCs w:val="18"/>
                <w:lang w:val="en" w:eastAsia="zh-CN"/>
              </w:rPr>
              <w:t>nsure Faculty Finance and PS Finance deliver robust planning outputs which align</w:t>
            </w:r>
            <w:r w:rsidR="00393441">
              <w:rPr>
                <w:szCs w:val="18"/>
                <w:lang w:val="en" w:eastAsia="zh-CN"/>
              </w:rPr>
              <w:t xml:space="preserve"> to strategy development </w:t>
            </w:r>
            <w:r w:rsidR="00BA6AF2">
              <w:rPr>
                <w:szCs w:val="18"/>
                <w:lang w:val="en" w:eastAsia="zh-CN"/>
              </w:rPr>
              <w:t>- ensuring</w:t>
            </w:r>
            <w:r w:rsidR="00393441">
              <w:rPr>
                <w:szCs w:val="18"/>
                <w:lang w:val="en" w:eastAsia="zh-CN"/>
              </w:rPr>
              <w:t xml:space="preserve"> deadlines and quality standards are m</w:t>
            </w:r>
            <w:r w:rsidR="00BA6AF2">
              <w:rPr>
                <w:szCs w:val="18"/>
                <w:lang w:val="en" w:eastAsia="zh-CN"/>
              </w:rPr>
              <w:t>et, with regular reporting to University executive bodies.</w:t>
            </w:r>
          </w:p>
          <w:p w:rsidR="00393441" w:rsidRPr="00665948" w:rsidRDefault="008813CB" w:rsidP="00393441">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P</w:t>
            </w:r>
            <w:r w:rsidR="00393441">
              <w:rPr>
                <w:szCs w:val="18"/>
                <w:lang w:val="en" w:eastAsia="zh-CN"/>
              </w:rPr>
              <w:t xml:space="preserve">rovide oversight and guidance to the delivery of costing and modelling tools and information that supports the </w:t>
            </w:r>
            <w:r w:rsidR="00BA6AF2">
              <w:rPr>
                <w:szCs w:val="18"/>
                <w:lang w:val="en" w:eastAsia="zh-CN"/>
              </w:rPr>
              <w:t>University and Faculty decision-</w:t>
            </w:r>
            <w:r w:rsidR="00393441">
              <w:rPr>
                <w:szCs w:val="18"/>
                <w:lang w:val="en" w:eastAsia="zh-CN"/>
              </w:rPr>
              <w:t>making processes, making optimum use of the approach to TRAC.</w:t>
            </w:r>
          </w:p>
          <w:p w:rsidR="00393441" w:rsidRDefault="008813CB" w:rsidP="00077C5A">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P</w:t>
            </w:r>
            <w:r w:rsidR="00077C5A">
              <w:rPr>
                <w:szCs w:val="18"/>
                <w:lang w:val="en" w:eastAsia="zh-CN"/>
              </w:rPr>
              <w:t xml:space="preserve">rovide oversight to the implementation of </w:t>
            </w:r>
            <w:r w:rsidR="00393441">
              <w:rPr>
                <w:szCs w:val="18"/>
                <w:lang w:val="en" w:eastAsia="zh-CN"/>
              </w:rPr>
              <w:t xml:space="preserve">forecasting and planning tools, to </w:t>
            </w:r>
            <w:r w:rsidR="003566B8">
              <w:rPr>
                <w:szCs w:val="18"/>
                <w:lang w:val="en" w:eastAsia="zh-CN"/>
              </w:rPr>
              <w:t xml:space="preserve">work with the Director of Finance (Planning) to </w:t>
            </w:r>
            <w:r w:rsidR="00393441">
              <w:rPr>
                <w:szCs w:val="18"/>
                <w:lang w:val="en" w:eastAsia="zh-CN"/>
              </w:rPr>
              <w:t xml:space="preserve">develop and </w:t>
            </w:r>
            <w:r>
              <w:rPr>
                <w:szCs w:val="18"/>
                <w:lang w:val="en" w:eastAsia="zh-CN"/>
              </w:rPr>
              <w:t xml:space="preserve">transform </w:t>
            </w:r>
            <w:r w:rsidR="00393441">
              <w:rPr>
                <w:szCs w:val="18"/>
                <w:lang w:val="en" w:eastAsia="zh-CN"/>
              </w:rPr>
              <w:t>the budget process allowing forward planning, sensitivity analysis and performance management.</w:t>
            </w:r>
            <w:r w:rsidR="00393441" w:rsidRPr="00665948">
              <w:rPr>
                <w:szCs w:val="18"/>
                <w:lang w:val="en" w:eastAsia="zh-CN"/>
              </w:rPr>
              <w:t xml:space="preserve"> </w:t>
            </w:r>
          </w:p>
          <w:p w:rsidR="00393441" w:rsidRPr="00393441" w:rsidRDefault="008813CB" w:rsidP="005E353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L</w:t>
            </w:r>
            <w:r w:rsidR="00393441">
              <w:rPr>
                <w:szCs w:val="18"/>
                <w:lang w:val="en" w:eastAsia="zh-CN"/>
              </w:rPr>
              <w:t>ead, direct and develop the day-to-day provision of research administration services to all customers, internal and external, and deliver operational excellence through the management, development and motivation of staff to ensure the optimum quality and value provision of services for the organisation and all customers.</w:t>
            </w:r>
            <w:r w:rsidR="00393441">
              <w:rPr>
                <w:szCs w:val="18"/>
              </w:rPr>
              <w:t xml:space="preserve"> </w:t>
            </w:r>
          </w:p>
          <w:p w:rsidR="00393441" w:rsidRDefault="008813CB" w:rsidP="00077C5A">
            <w:pPr>
              <w:pStyle w:val="ListParagraph"/>
              <w:numPr>
                <w:ilvl w:val="0"/>
                <w:numId w:val="22"/>
              </w:numPr>
              <w:overflowPunct/>
              <w:autoSpaceDE/>
              <w:autoSpaceDN/>
              <w:adjustRightInd/>
              <w:spacing w:before="0" w:after="0"/>
              <w:contextualSpacing w:val="0"/>
              <w:jc w:val="both"/>
              <w:textAlignment w:val="auto"/>
              <w:rPr>
                <w:szCs w:val="18"/>
              </w:rPr>
            </w:pPr>
            <w:r>
              <w:rPr>
                <w:szCs w:val="18"/>
                <w:lang w:val="en"/>
              </w:rPr>
              <w:lastRenderedPageBreak/>
              <w:t>B</w:t>
            </w:r>
            <w:r w:rsidR="00077C5A">
              <w:rPr>
                <w:szCs w:val="18"/>
                <w:lang w:val="en"/>
              </w:rPr>
              <w:t xml:space="preserve">e responsible for </w:t>
            </w:r>
            <w:r w:rsidR="00077C5A">
              <w:rPr>
                <w:szCs w:val="18"/>
              </w:rPr>
              <w:t>ensuring</w:t>
            </w:r>
            <w:r w:rsidR="00393441">
              <w:rPr>
                <w:szCs w:val="18"/>
              </w:rPr>
              <w:t xml:space="preserve"> financial integrity</w:t>
            </w:r>
            <w:r w:rsidR="002D7DE6">
              <w:rPr>
                <w:szCs w:val="18"/>
              </w:rPr>
              <w:t>,</w:t>
            </w:r>
            <w:r w:rsidR="00393441">
              <w:rPr>
                <w:szCs w:val="18"/>
              </w:rPr>
              <w:t xml:space="preserve"> meeting deadl</w:t>
            </w:r>
            <w:r w:rsidR="00077C5A">
              <w:rPr>
                <w:szCs w:val="18"/>
              </w:rPr>
              <w:t>ines and quality standards for</w:t>
            </w:r>
            <w:r w:rsidR="00393441">
              <w:rPr>
                <w:szCs w:val="18"/>
              </w:rPr>
              <w:t xml:space="preserve"> external and internal financial returns. </w:t>
            </w:r>
          </w:p>
          <w:p w:rsidR="00393441" w:rsidRDefault="008813CB" w:rsidP="00393441">
            <w:pPr>
              <w:pStyle w:val="ListParagraph"/>
              <w:numPr>
                <w:ilvl w:val="0"/>
                <w:numId w:val="22"/>
              </w:numPr>
              <w:overflowPunct/>
              <w:autoSpaceDE/>
              <w:autoSpaceDN/>
              <w:adjustRightInd/>
              <w:spacing w:before="0" w:after="0"/>
              <w:contextualSpacing w:val="0"/>
              <w:jc w:val="both"/>
              <w:textAlignment w:val="auto"/>
              <w:rPr>
                <w:szCs w:val="18"/>
              </w:rPr>
            </w:pPr>
            <w:r>
              <w:rPr>
                <w:szCs w:val="18"/>
              </w:rPr>
              <w:t>P</w:t>
            </w:r>
            <w:r w:rsidR="00393441">
              <w:rPr>
                <w:szCs w:val="18"/>
              </w:rPr>
              <w:t>rovide</w:t>
            </w:r>
            <w:r w:rsidR="00077C5A">
              <w:rPr>
                <w:szCs w:val="18"/>
              </w:rPr>
              <w:t xml:space="preserve"> ultimate oversight with regards to</w:t>
            </w:r>
            <w:r w:rsidR="00393441">
              <w:rPr>
                <w:szCs w:val="18"/>
              </w:rPr>
              <w:t xml:space="preserve"> financial support and expertise to research fund submission</w:t>
            </w:r>
            <w:r w:rsidR="00077C5A">
              <w:rPr>
                <w:szCs w:val="18"/>
              </w:rPr>
              <w:t>s</w:t>
            </w:r>
            <w:r>
              <w:rPr>
                <w:szCs w:val="18"/>
              </w:rPr>
              <w:t>, including approval of applications &amp; awards &gt;£1m.</w:t>
            </w:r>
          </w:p>
          <w:p w:rsidR="00393441" w:rsidRPr="00393441" w:rsidRDefault="008813CB" w:rsidP="005E353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rPr>
              <w:t>P</w:t>
            </w:r>
            <w:r w:rsidR="00393441">
              <w:rPr>
                <w:szCs w:val="18"/>
              </w:rPr>
              <w:t>rovide</w:t>
            </w:r>
            <w:r w:rsidR="00560368">
              <w:rPr>
                <w:szCs w:val="18"/>
              </w:rPr>
              <w:t xml:space="preserve"> strategic</w:t>
            </w:r>
            <w:r w:rsidR="00393441">
              <w:rPr>
                <w:szCs w:val="18"/>
              </w:rPr>
              <w:t xml:space="preserve"> financial </w:t>
            </w:r>
            <w:r w:rsidR="00560368">
              <w:rPr>
                <w:szCs w:val="18"/>
              </w:rPr>
              <w:t xml:space="preserve">overview </w:t>
            </w:r>
            <w:r w:rsidR="00393441">
              <w:rPr>
                <w:szCs w:val="18"/>
              </w:rPr>
              <w:t xml:space="preserve">to </w:t>
            </w:r>
            <w:r>
              <w:rPr>
                <w:szCs w:val="18"/>
              </w:rPr>
              <w:t xml:space="preserve">the c. £120m pa </w:t>
            </w:r>
            <w:r w:rsidR="00393441">
              <w:rPr>
                <w:szCs w:val="18"/>
              </w:rPr>
              <w:t>research income</w:t>
            </w:r>
            <w:r>
              <w:rPr>
                <w:szCs w:val="18"/>
              </w:rPr>
              <w:t xml:space="preserve"> economy through</w:t>
            </w:r>
            <w:r w:rsidR="00393441">
              <w:rPr>
                <w:szCs w:val="18"/>
              </w:rPr>
              <w:t xml:space="preserve"> forecasting</w:t>
            </w:r>
            <w:r w:rsidR="00560368">
              <w:rPr>
                <w:szCs w:val="18"/>
              </w:rPr>
              <w:t xml:space="preserve">, </w:t>
            </w:r>
            <w:r w:rsidR="00393441">
              <w:rPr>
                <w:szCs w:val="18"/>
              </w:rPr>
              <w:t>planning</w:t>
            </w:r>
            <w:r w:rsidR="00560368">
              <w:rPr>
                <w:szCs w:val="18"/>
              </w:rPr>
              <w:t xml:space="preserve"> and optimisation of overhead recovery opportunities.</w:t>
            </w:r>
          </w:p>
          <w:p w:rsidR="00393441" w:rsidRPr="00393441" w:rsidRDefault="008813CB" w:rsidP="005E353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rPr>
              <w:t>D</w:t>
            </w:r>
            <w:r w:rsidR="00393441">
              <w:rPr>
                <w:szCs w:val="18"/>
              </w:rPr>
              <w:t xml:space="preserve">esign and implement </w:t>
            </w:r>
            <w:r w:rsidR="00077C5A">
              <w:rPr>
                <w:szCs w:val="18"/>
              </w:rPr>
              <w:t xml:space="preserve">the </w:t>
            </w:r>
            <w:r w:rsidR="00393441">
              <w:rPr>
                <w:szCs w:val="18"/>
              </w:rPr>
              <w:t>overall strategy for Management Accounting</w:t>
            </w:r>
            <w:r w:rsidR="00D07A4D">
              <w:rPr>
                <w:szCs w:val="18"/>
              </w:rPr>
              <w:t xml:space="preserve"> and forecasting</w:t>
            </w:r>
            <w:r w:rsidR="00393441">
              <w:rPr>
                <w:szCs w:val="18"/>
              </w:rPr>
              <w:t xml:space="preserve"> practices within the University, looking to integrate management accounts with other key management information</w:t>
            </w:r>
            <w:r w:rsidR="00077C5A">
              <w:rPr>
                <w:szCs w:val="18"/>
              </w:rPr>
              <w:t>.</w:t>
            </w:r>
          </w:p>
          <w:p w:rsidR="00393441" w:rsidRPr="00393441" w:rsidRDefault="008813CB" w:rsidP="005E353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rPr>
              <w:t>C</w:t>
            </w:r>
            <w:proofErr w:type="spellStart"/>
            <w:r w:rsidR="00393441">
              <w:rPr>
                <w:szCs w:val="18"/>
              </w:rPr>
              <w:t>ontinually</w:t>
            </w:r>
            <w:proofErr w:type="spellEnd"/>
            <w:r w:rsidR="00393441">
              <w:rPr>
                <w:szCs w:val="18"/>
              </w:rPr>
              <w:t xml:space="preserve"> develop and improve the provision of Financi</w:t>
            </w:r>
            <w:r w:rsidR="00077C5A">
              <w:rPr>
                <w:szCs w:val="18"/>
              </w:rPr>
              <w:t xml:space="preserve">al Management Information to </w:t>
            </w:r>
            <w:r w:rsidR="003566B8">
              <w:rPr>
                <w:szCs w:val="18"/>
              </w:rPr>
              <w:t>University Executive bodies.</w:t>
            </w:r>
            <w:r w:rsidR="00393441">
              <w:rPr>
                <w:szCs w:val="18"/>
              </w:rPr>
              <w:t xml:space="preserve"> </w:t>
            </w:r>
          </w:p>
          <w:p w:rsidR="00393441" w:rsidRPr="00665948" w:rsidRDefault="008813CB" w:rsidP="005E353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rPr>
              <w:t>P</w:t>
            </w:r>
            <w:r w:rsidR="00077C5A">
              <w:rPr>
                <w:szCs w:val="18"/>
              </w:rPr>
              <w:t>rovide f</w:t>
            </w:r>
            <w:r w:rsidR="00393441">
              <w:rPr>
                <w:szCs w:val="18"/>
              </w:rPr>
              <w:t>inancial advice and decision support for significant University capital and change projects</w:t>
            </w:r>
            <w:r w:rsidR="00077C5A">
              <w:rPr>
                <w:szCs w:val="18"/>
              </w:rPr>
              <w:t>.</w:t>
            </w:r>
          </w:p>
        </w:tc>
        <w:tc>
          <w:tcPr>
            <w:tcW w:w="1027" w:type="dxa"/>
          </w:tcPr>
          <w:p w:rsidR="00F123CC" w:rsidRDefault="002D7DE6" w:rsidP="00321CAA">
            <w:r>
              <w:lastRenderedPageBreak/>
              <w:t>45</w:t>
            </w:r>
            <w:r w:rsidR="00240AC3">
              <w:t>%</w:t>
            </w:r>
          </w:p>
        </w:tc>
      </w:tr>
      <w:tr w:rsidR="00F123CC" w:rsidTr="00341459">
        <w:tc>
          <w:tcPr>
            <w:tcW w:w="483" w:type="dxa"/>
            <w:tcBorders>
              <w:right w:val="nil"/>
            </w:tcBorders>
          </w:tcPr>
          <w:p w:rsidR="00F123CC" w:rsidRDefault="00F123CC" w:rsidP="0012209D">
            <w:pPr>
              <w:pStyle w:val="ListParagraph"/>
              <w:numPr>
                <w:ilvl w:val="0"/>
                <w:numId w:val="17"/>
              </w:numPr>
            </w:pPr>
          </w:p>
        </w:tc>
        <w:tc>
          <w:tcPr>
            <w:tcW w:w="8118" w:type="dxa"/>
            <w:tcBorders>
              <w:left w:val="nil"/>
            </w:tcBorders>
          </w:tcPr>
          <w:p w:rsidR="00F123CC" w:rsidRPr="005E3539" w:rsidRDefault="005E3539" w:rsidP="005E3539">
            <w:pPr>
              <w:pStyle w:val="ListParagraph"/>
              <w:overflowPunct/>
              <w:autoSpaceDE/>
              <w:autoSpaceDN/>
              <w:adjustRightInd/>
              <w:spacing w:before="0" w:after="0"/>
              <w:ind w:left="360"/>
              <w:contextualSpacing w:val="0"/>
              <w:textAlignment w:val="auto"/>
              <w:rPr>
                <w:b/>
                <w:bCs/>
                <w:szCs w:val="18"/>
                <w:lang w:val="en" w:eastAsia="zh-CN"/>
              </w:rPr>
            </w:pPr>
            <w:r w:rsidRPr="005E3539">
              <w:rPr>
                <w:b/>
                <w:bCs/>
                <w:szCs w:val="18"/>
                <w:lang w:val="en" w:eastAsia="zh-CN"/>
              </w:rPr>
              <w:t>Customer Service (Assist, Advise, Enhance)</w:t>
            </w:r>
            <w:r>
              <w:rPr>
                <w:b/>
                <w:bCs/>
                <w:szCs w:val="18"/>
                <w:lang w:val="en" w:eastAsia="zh-CN"/>
              </w:rPr>
              <w:br/>
            </w:r>
          </w:p>
          <w:p w:rsidR="008619A8" w:rsidRDefault="00560368" w:rsidP="00AE698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P</w:t>
            </w:r>
            <w:r w:rsidR="008619A8">
              <w:rPr>
                <w:szCs w:val="18"/>
                <w:lang w:val="en" w:eastAsia="zh-CN"/>
              </w:rPr>
              <w:t>rovide finance leadership to the University’s research &amp; enterprise strategies – to include membership of Research &amp; Enterprise Executive Group (REEG) &amp; Southampton Enterprise Board (SEB).  To lead on research &amp; enterprise funding - accounting and returns.</w:t>
            </w:r>
          </w:p>
          <w:p w:rsidR="00077C5A" w:rsidRDefault="00560368" w:rsidP="00AE698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L</w:t>
            </w:r>
            <w:r w:rsidR="00077C5A">
              <w:rPr>
                <w:szCs w:val="18"/>
                <w:lang w:val="en" w:eastAsia="zh-CN"/>
              </w:rPr>
              <w:t>ead on the development and implementation of service plans, policies and guidelines, business re-engineering of process, and process improvement including cultural transformation initiatives that fully meet customers’ needs.</w:t>
            </w:r>
          </w:p>
          <w:p w:rsidR="00393441" w:rsidRDefault="00560368" w:rsidP="00AE6989">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M</w:t>
            </w:r>
            <w:r w:rsidR="00393441">
              <w:rPr>
                <w:szCs w:val="18"/>
                <w:lang w:val="en" w:eastAsia="zh-CN"/>
              </w:rPr>
              <w:t>anage the performance of the service developing appropriate KPIs, benchmarking and customer feedback.</w:t>
            </w:r>
          </w:p>
          <w:p w:rsidR="00393441" w:rsidRDefault="00560368" w:rsidP="00393441">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lang w:val="en" w:eastAsia="zh-CN"/>
              </w:rPr>
              <w:t>P</w:t>
            </w:r>
            <w:r w:rsidR="00393441" w:rsidRPr="00D63755">
              <w:rPr>
                <w:szCs w:val="18"/>
                <w:lang w:val="en" w:eastAsia="zh-CN"/>
              </w:rPr>
              <w:t>rovide expert advice to the University to ensure all financial options are fully considered and developed</w:t>
            </w:r>
            <w:r w:rsidR="00077C5A">
              <w:rPr>
                <w:szCs w:val="18"/>
                <w:lang w:val="en" w:eastAsia="zh-CN"/>
              </w:rPr>
              <w:t>.</w:t>
            </w:r>
            <w:r w:rsidR="00393441" w:rsidRPr="00D63755">
              <w:rPr>
                <w:szCs w:val="18"/>
                <w:lang w:val="en" w:eastAsia="zh-CN"/>
              </w:rPr>
              <w:t xml:space="preserve"> </w:t>
            </w:r>
          </w:p>
          <w:p w:rsidR="00393441" w:rsidRDefault="00560368" w:rsidP="00393441">
            <w:pPr>
              <w:pStyle w:val="ListParagraph"/>
              <w:numPr>
                <w:ilvl w:val="0"/>
                <w:numId w:val="20"/>
              </w:numPr>
              <w:overflowPunct/>
              <w:autoSpaceDE/>
              <w:autoSpaceDN/>
              <w:adjustRightInd/>
              <w:spacing w:before="0" w:after="0"/>
              <w:contextualSpacing w:val="0"/>
              <w:textAlignment w:val="auto"/>
              <w:rPr>
                <w:szCs w:val="18"/>
                <w:lang w:val="en" w:eastAsia="zh-CN"/>
              </w:rPr>
            </w:pPr>
            <w:r>
              <w:rPr>
                <w:szCs w:val="18"/>
              </w:rPr>
              <w:t>S</w:t>
            </w:r>
            <w:r w:rsidR="00393441" w:rsidRPr="00665948">
              <w:rPr>
                <w:szCs w:val="18"/>
              </w:rPr>
              <w:t>et overall standards of service, review customer needs and ensure continuous improvement</w:t>
            </w:r>
            <w:r w:rsidR="00077C5A">
              <w:rPr>
                <w:szCs w:val="18"/>
              </w:rPr>
              <w:t>.</w:t>
            </w:r>
          </w:p>
          <w:p w:rsidR="00AE6989" w:rsidRPr="00665948" w:rsidRDefault="00AE6989" w:rsidP="00393441">
            <w:pPr>
              <w:pStyle w:val="ListParagraph"/>
              <w:overflowPunct/>
              <w:autoSpaceDE/>
              <w:autoSpaceDN/>
              <w:adjustRightInd/>
              <w:spacing w:before="0" w:after="0"/>
              <w:ind w:left="360"/>
              <w:contextualSpacing w:val="0"/>
              <w:textAlignment w:val="auto"/>
              <w:rPr>
                <w:szCs w:val="18"/>
                <w:lang w:val="en" w:eastAsia="zh-CN"/>
              </w:rPr>
            </w:pPr>
          </w:p>
        </w:tc>
        <w:tc>
          <w:tcPr>
            <w:tcW w:w="1027" w:type="dxa"/>
          </w:tcPr>
          <w:p w:rsidR="00F123CC" w:rsidRDefault="00240AC3" w:rsidP="00321CAA">
            <w:r>
              <w:t>25%</w:t>
            </w:r>
          </w:p>
        </w:tc>
      </w:tr>
      <w:tr w:rsidR="00D50DCF" w:rsidTr="00341459">
        <w:tc>
          <w:tcPr>
            <w:tcW w:w="483" w:type="dxa"/>
            <w:tcBorders>
              <w:right w:val="nil"/>
            </w:tcBorders>
          </w:tcPr>
          <w:p w:rsidR="00D50DCF" w:rsidRDefault="00D50DCF" w:rsidP="0012209D">
            <w:pPr>
              <w:pStyle w:val="ListParagraph"/>
              <w:numPr>
                <w:ilvl w:val="0"/>
                <w:numId w:val="17"/>
              </w:numPr>
            </w:pPr>
          </w:p>
        </w:tc>
        <w:tc>
          <w:tcPr>
            <w:tcW w:w="8118" w:type="dxa"/>
            <w:tcBorders>
              <w:left w:val="nil"/>
            </w:tcBorders>
          </w:tcPr>
          <w:p w:rsidR="00D50DCF" w:rsidRPr="00AE6989" w:rsidRDefault="00D50DCF" w:rsidP="00C56BA8">
            <w:pPr>
              <w:overflowPunct/>
              <w:autoSpaceDE/>
              <w:autoSpaceDN/>
              <w:adjustRightInd/>
              <w:spacing w:before="0" w:after="0"/>
              <w:ind w:left="443"/>
              <w:jc w:val="both"/>
              <w:textAlignment w:val="auto"/>
              <w:rPr>
                <w:b/>
                <w:bCs/>
                <w:szCs w:val="18"/>
                <w:lang w:val="en"/>
              </w:rPr>
            </w:pPr>
            <w:r w:rsidRPr="00AE6989">
              <w:rPr>
                <w:b/>
                <w:bCs/>
                <w:szCs w:val="18"/>
                <w:lang w:val="en"/>
              </w:rPr>
              <w:t>Leadership</w:t>
            </w:r>
            <w:r w:rsidR="00D8640F" w:rsidRPr="00AE6989">
              <w:rPr>
                <w:b/>
                <w:bCs/>
                <w:szCs w:val="18"/>
                <w:lang w:val="en"/>
              </w:rPr>
              <w:t>,</w:t>
            </w:r>
            <w:r w:rsidRPr="00AE6989">
              <w:rPr>
                <w:b/>
                <w:bCs/>
                <w:szCs w:val="18"/>
                <w:lang w:val="en"/>
              </w:rPr>
              <w:t xml:space="preserve"> Management </w:t>
            </w:r>
            <w:r w:rsidR="00D8640F" w:rsidRPr="00AE6989">
              <w:rPr>
                <w:b/>
                <w:bCs/>
                <w:szCs w:val="18"/>
                <w:lang w:val="en"/>
              </w:rPr>
              <w:t>&amp; Engagement</w:t>
            </w:r>
          </w:p>
          <w:p w:rsidR="00D50DCF" w:rsidRDefault="00D50DCF" w:rsidP="00D50DCF">
            <w:pPr>
              <w:overflowPunct/>
              <w:autoSpaceDE/>
              <w:autoSpaceDN/>
              <w:adjustRightInd/>
              <w:spacing w:before="0" w:after="0"/>
              <w:jc w:val="both"/>
              <w:textAlignment w:val="auto"/>
              <w:rPr>
                <w:szCs w:val="18"/>
                <w:lang w:val="en"/>
              </w:rPr>
            </w:pPr>
          </w:p>
          <w:p w:rsidR="00D50DCF" w:rsidRPr="00D50DCF" w:rsidRDefault="00D50DCF" w:rsidP="00393441">
            <w:pPr>
              <w:pStyle w:val="ListParagraph"/>
              <w:numPr>
                <w:ilvl w:val="0"/>
                <w:numId w:val="33"/>
              </w:numPr>
              <w:overflowPunct/>
              <w:spacing w:before="0" w:after="0"/>
              <w:contextualSpacing w:val="0"/>
              <w:textAlignment w:val="auto"/>
              <w:rPr>
                <w:rFonts w:eastAsia="SimSun" w:cs="Helvetica"/>
                <w:szCs w:val="18"/>
                <w:lang w:eastAsia="zh-CN"/>
              </w:rPr>
            </w:pPr>
            <w:r w:rsidRPr="00D50DCF">
              <w:rPr>
                <w:szCs w:val="18"/>
              </w:rPr>
              <w:t xml:space="preserve">Manage and lead </w:t>
            </w:r>
            <w:r w:rsidR="00560368">
              <w:rPr>
                <w:szCs w:val="18"/>
              </w:rPr>
              <w:t>F</w:t>
            </w:r>
            <w:r w:rsidR="00D764F8">
              <w:rPr>
                <w:szCs w:val="18"/>
              </w:rPr>
              <w:t xml:space="preserve">inance </w:t>
            </w:r>
            <w:r w:rsidR="00560368">
              <w:rPr>
                <w:szCs w:val="18"/>
              </w:rPr>
              <w:t>T</w:t>
            </w:r>
            <w:r w:rsidR="00D764F8">
              <w:rPr>
                <w:szCs w:val="18"/>
              </w:rPr>
              <w:t xml:space="preserve">eams of </w:t>
            </w:r>
            <w:r w:rsidR="00716ADF">
              <w:rPr>
                <w:szCs w:val="18"/>
              </w:rPr>
              <w:t xml:space="preserve">over </w:t>
            </w:r>
            <w:r w:rsidR="00560368">
              <w:rPr>
                <w:szCs w:val="18"/>
              </w:rPr>
              <w:t xml:space="preserve">100 </w:t>
            </w:r>
            <w:r w:rsidR="00D764F8">
              <w:rPr>
                <w:szCs w:val="18"/>
              </w:rPr>
              <w:t xml:space="preserve">staff, </w:t>
            </w:r>
            <w:r w:rsidRPr="00D50DCF">
              <w:rPr>
                <w:szCs w:val="18"/>
              </w:rPr>
              <w:t>ensuring well trained</w:t>
            </w:r>
            <w:r w:rsidR="00716ADF">
              <w:rPr>
                <w:szCs w:val="18"/>
              </w:rPr>
              <w:t>,</w:t>
            </w:r>
            <w:r w:rsidR="00AE6989">
              <w:rPr>
                <w:szCs w:val="18"/>
              </w:rPr>
              <w:t xml:space="preserve"> </w:t>
            </w:r>
            <w:r w:rsidRPr="00D50DCF">
              <w:rPr>
                <w:szCs w:val="18"/>
              </w:rPr>
              <w:t>motivated</w:t>
            </w:r>
            <w:r w:rsidR="00716ADF">
              <w:rPr>
                <w:szCs w:val="18"/>
              </w:rPr>
              <w:t xml:space="preserve"> and engaged</w:t>
            </w:r>
            <w:r w:rsidRPr="00D50DCF">
              <w:rPr>
                <w:szCs w:val="18"/>
              </w:rPr>
              <w:t xml:space="preserve"> staff </w:t>
            </w:r>
            <w:r w:rsidR="00AE6989">
              <w:rPr>
                <w:szCs w:val="18"/>
              </w:rPr>
              <w:t xml:space="preserve">are </w:t>
            </w:r>
            <w:r w:rsidRPr="00D50DCF">
              <w:rPr>
                <w:szCs w:val="18"/>
              </w:rPr>
              <w:t>deployed to meet customer and service demands</w:t>
            </w:r>
          </w:p>
          <w:p w:rsidR="00D50DCF" w:rsidRPr="00D50DCF" w:rsidRDefault="00D50DCF" w:rsidP="00D764F8">
            <w:pPr>
              <w:pStyle w:val="ListParagraph"/>
              <w:numPr>
                <w:ilvl w:val="0"/>
                <w:numId w:val="33"/>
              </w:numPr>
              <w:overflowPunct/>
              <w:spacing w:before="0" w:after="0"/>
              <w:contextualSpacing w:val="0"/>
              <w:textAlignment w:val="auto"/>
              <w:rPr>
                <w:rFonts w:eastAsia="SimSun" w:cs="Helvetica"/>
                <w:szCs w:val="18"/>
                <w:lang w:eastAsia="zh-CN"/>
              </w:rPr>
            </w:pPr>
            <w:r w:rsidRPr="00D50DCF">
              <w:rPr>
                <w:rFonts w:cs="Arial"/>
                <w:szCs w:val="18"/>
              </w:rPr>
              <w:t>Set priorities, dele</w:t>
            </w:r>
            <w:r w:rsidR="002C70E1">
              <w:rPr>
                <w:rFonts w:cs="Arial"/>
                <w:szCs w:val="18"/>
              </w:rPr>
              <w:t xml:space="preserve">gate, motivate and develop </w:t>
            </w:r>
            <w:r w:rsidR="00D764F8">
              <w:rPr>
                <w:rFonts w:cs="Arial"/>
                <w:szCs w:val="18"/>
              </w:rPr>
              <w:t>teams</w:t>
            </w:r>
            <w:r w:rsidRPr="00D50DCF">
              <w:rPr>
                <w:rFonts w:cs="Arial"/>
                <w:szCs w:val="18"/>
              </w:rPr>
              <w:t>, coach them to become top performers and communicate objectives and goals</w:t>
            </w:r>
            <w:r w:rsidR="00716ADF">
              <w:rPr>
                <w:rFonts w:cs="Arial"/>
                <w:szCs w:val="18"/>
              </w:rPr>
              <w:t xml:space="preserve">.  Ensure priorities are clearly aligned to </w:t>
            </w:r>
            <w:r w:rsidR="00560368">
              <w:rPr>
                <w:rFonts w:cs="Arial"/>
                <w:szCs w:val="18"/>
              </w:rPr>
              <w:t xml:space="preserve">the </w:t>
            </w:r>
            <w:r w:rsidR="00716ADF">
              <w:rPr>
                <w:rFonts w:cs="Arial"/>
                <w:szCs w:val="18"/>
              </w:rPr>
              <w:t xml:space="preserve">University </w:t>
            </w:r>
            <w:r w:rsidR="00560368">
              <w:rPr>
                <w:rFonts w:cs="Arial"/>
                <w:szCs w:val="18"/>
              </w:rPr>
              <w:t>strategy</w:t>
            </w:r>
            <w:r w:rsidR="00716ADF">
              <w:rPr>
                <w:rFonts w:cs="Arial"/>
                <w:szCs w:val="18"/>
              </w:rPr>
              <w:t>.</w:t>
            </w:r>
          </w:p>
          <w:p w:rsidR="00D50DCF" w:rsidRPr="00D50DCF" w:rsidRDefault="00D50DCF" w:rsidP="00D50DCF">
            <w:pPr>
              <w:pStyle w:val="ListParagraph"/>
              <w:numPr>
                <w:ilvl w:val="0"/>
                <w:numId w:val="33"/>
              </w:numPr>
              <w:overflowPunct/>
              <w:spacing w:before="0" w:after="0"/>
              <w:contextualSpacing w:val="0"/>
              <w:textAlignment w:val="auto"/>
              <w:rPr>
                <w:rFonts w:eastAsia="SimSun" w:cs="Helvetica"/>
                <w:szCs w:val="18"/>
                <w:lang w:eastAsia="zh-CN"/>
              </w:rPr>
            </w:pPr>
            <w:r w:rsidRPr="00D50DCF">
              <w:rPr>
                <w:rFonts w:cs="Arial"/>
                <w:szCs w:val="18"/>
              </w:rPr>
              <w:t>Value and celebrate differences by building rapport, form alliances and negotiate effectively</w:t>
            </w:r>
            <w:r w:rsidR="00716ADF">
              <w:rPr>
                <w:rFonts w:cs="Arial"/>
                <w:szCs w:val="18"/>
              </w:rPr>
              <w:t xml:space="preserve"> ensuring that the Finance and University values are promoted.</w:t>
            </w:r>
          </w:p>
          <w:p w:rsidR="00D50DCF" w:rsidRPr="00716ADF" w:rsidRDefault="00D50DCF" w:rsidP="002C70E1">
            <w:pPr>
              <w:pStyle w:val="ListParagraph"/>
              <w:numPr>
                <w:ilvl w:val="0"/>
                <w:numId w:val="33"/>
              </w:numPr>
              <w:overflowPunct/>
              <w:spacing w:before="0" w:after="0"/>
              <w:contextualSpacing w:val="0"/>
              <w:textAlignment w:val="auto"/>
              <w:rPr>
                <w:rFonts w:eastAsia="SimSun" w:cs="Helvetica"/>
                <w:szCs w:val="18"/>
                <w:lang w:eastAsia="zh-CN"/>
              </w:rPr>
            </w:pPr>
            <w:r w:rsidRPr="00716ADF">
              <w:rPr>
                <w:rFonts w:cs="Arial"/>
                <w:szCs w:val="18"/>
              </w:rPr>
              <w:t>Approach problem solving logically, research options, avoid biases and focus on meaningful data to draw the right conclusions</w:t>
            </w:r>
            <w:r w:rsidR="00716ADF" w:rsidRPr="00716ADF">
              <w:rPr>
                <w:rFonts w:cs="Arial"/>
                <w:szCs w:val="18"/>
              </w:rPr>
              <w:t xml:space="preserve">, </w:t>
            </w:r>
            <w:r w:rsidR="00716ADF">
              <w:rPr>
                <w:rFonts w:cs="Arial"/>
                <w:szCs w:val="18"/>
              </w:rPr>
              <w:t>w</w:t>
            </w:r>
            <w:r w:rsidRPr="00716ADF">
              <w:rPr>
                <w:rFonts w:cs="Arial"/>
                <w:szCs w:val="18"/>
              </w:rPr>
              <w:t>eigh</w:t>
            </w:r>
            <w:r w:rsidR="00716ADF">
              <w:rPr>
                <w:rFonts w:cs="Arial"/>
                <w:szCs w:val="18"/>
              </w:rPr>
              <w:t>ing</w:t>
            </w:r>
            <w:r w:rsidRPr="00716ADF">
              <w:rPr>
                <w:rFonts w:cs="Arial"/>
                <w:szCs w:val="18"/>
              </w:rPr>
              <w:t xml:space="preserve"> the financial implications of decisions against risks</w:t>
            </w:r>
            <w:r w:rsidR="00716ADF">
              <w:rPr>
                <w:rFonts w:cs="Arial"/>
                <w:szCs w:val="18"/>
              </w:rPr>
              <w:t>.</w:t>
            </w:r>
          </w:p>
          <w:p w:rsidR="00D50DCF" w:rsidRPr="00D50DCF" w:rsidRDefault="00D50DCF" w:rsidP="00716ADF">
            <w:pPr>
              <w:pStyle w:val="ListParagraph"/>
              <w:numPr>
                <w:ilvl w:val="0"/>
                <w:numId w:val="33"/>
              </w:numPr>
              <w:overflowPunct/>
              <w:spacing w:before="0" w:after="0"/>
              <w:contextualSpacing w:val="0"/>
              <w:textAlignment w:val="auto"/>
              <w:rPr>
                <w:rFonts w:eastAsia="SimSun" w:cs="Helvetica"/>
                <w:szCs w:val="18"/>
                <w:lang w:eastAsia="zh-CN"/>
              </w:rPr>
            </w:pPr>
            <w:r w:rsidRPr="00D50DCF">
              <w:rPr>
                <w:rFonts w:cs="Arial"/>
                <w:szCs w:val="18"/>
              </w:rPr>
              <w:t>Understand the scope and objectives of projects, recognise the roles and responsibilities of others, use P</w:t>
            </w:r>
            <w:r w:rsidR="00560368">
              <w:rPr>
                <w:rFonts w:cs="Arial"/>
                <w:szCs w:val="18"/>
              </w:rPr>
              <w:t xml:space="preserve">roject </w:t>
            </w:r>
            <w:r w:rsidRPr="00D50DCF">
              <w:rPr>
                <w:rFonts w:cs="Arial"/>
                <w:szCs w:val="18"/>
              </w:rPr>
              <w:t>M</w:t>
            </w:r>
            <w:r w:rsidR="00560368">
              <w:rPr>
                <w:rFonts w:cs="Arial"/>
                <w:szCs w:val="18"/>
              </w:rPr>
              <w:t>anagement</w:t>
            </w:r>
            <w:r w:rsidRPr="00D50DCF">
              <w:rPr>
                <w:rFonts w:cs="Arial"/>
                <w:szCs w:val="18"/>
              </w:rPr>
              <w:t xml:space="preserve"> tools to stay on track and become an effective</w:t>
            </w:r>
            <w:r w:rsidR="00560368">
              <w:rPr>
                <w:rFonts w:cs="Arial"/>
                <w:szCs w:val="18"/>
              </w:rPr>
              <w:t>, senior</w:t>
            </w:r>
            <w:r w:rsidRPr="00D50DCF">
              <w:rPr>
                <w:rFonts w:cs="Arial"/>
                <w:szCs w:val="18"/>
              </w:rPr>
              <w:t xml:space="preserve"> member of cross-functional </w:t>
            </w:r>
            <w:r w:rsidR="00716ADF">
              <w:rPr>
                <w:rFonts w:cs="Arial"/>
                <w:szCs w:val="18"/>
              </w:rPr>
              <w:t xml:space="preserve">University </w:t>
            </w:r>
            <w:r w:rsidRPr="00D50DCF">
              <w:rPr>
                <w:rFonts w:cs="Arial"/>
                <w:szCs w:val="18"/>
              </w:rPr>
              <w:t>team</w:t>
            </w:r>
            <w:r w:rsidR="00716ADF">
              <w:rPr>
                <w:rFonts w:cs="Arial"/>
                <w:szCs w:val="18"/>
              </w:rPr>
              <w:t>s</w:t>
            </w:r>
            <w:r w:rsidR="00560368">
              <w:rPr>
                <w:rFonts w:cs="Arial"/>
                <w:szCs w:val="18"/>
              </w:rPr>
              <w:t>.</w:t>
            </w:r>
          </w:p>
          <w:p w:rsidR="00D50DCF" w:rsidRPr="00D8640F" w:rsidRDefault="00D50DCF" w:rsidP="00716ADF">
            <w:pPr>
              <w:pStyle w:val="ListParagraph"/>
              <w:numPr>
                <w:ilvl w:val="0"/>
                <w:numId w:val="33"/>
              </w:numPr>
              <w:overflowPunct/>
              <w:spacing w:before="0" w:after="0"/>
              <w:contextualSpacing w:val="0"/>
              <w:textAlignment w:val="auto"/>
              <w:rPr>
                <w:rFonts w:eastAsia="SimSun" w:cs="Helvetica"/>
                <w:szCs w:val="18"/>
                <w:lang w:eastAsia="zh-CN"/>
              </w:rPr>
            </w:pPr>
            <w:r w:rsidRPr="00D50DCF">
              <w:rPr>
                <w:szCs w:val="18"/>
              </w:rPr>
              <w:t xml:space="preserve">Contribute to the leadership and management of the </w:t>
            </w:r>
            <w:r w:rsidR="00716ADF">
              <w:rPr>
                <w:szCs w:val="18"/>
              </w:rPr>
              <w:t>F</w:t>
            </w:r>
            <w:r w:rsidRPr="00D50DCF">
              <w:rPr>
                <w:szCs w:val="18"/>
              </w:rPr>
              <w:t>inance</w:t>
            </w:r>
            <w:r w:rsidR="00560368">
              <w:rPr>
                <w:szCs w:val="18"/>
              </w:rPr>
              <w:t>, Planning &amp; Analytics</w:t>
            </w:r>
            <w:r w:rsidRPr="00D50DCF">
              <w:rPr>
                <w:szCs w:val="18"/>
              </w:rPr>
              <w:t xml:space="preserve"> </w:t>
            </w:r>
            <w:r w:rsidR="00716ADF">
              <w:rPr>
                <w:szCs w:val="18"/>
              </w:rPr>
              <w:t>D</w:t>
            </w:r>
            <w:r w:rsidRPr="00D50DCF">
              <w:rPr>
                <w:szCs w:val="18"/>
              </w:rPr>
              <w:t>epartment including stewardship, training and development, budget management, cross department working</w:t>
            </w:r>
            <w:r w:rsidR="00560368">
              <w:rPr>
                <w:szCs w:val="18"/>
              </w:rPr>
              <w:t xml:space="preserve"> and</w:t>
            </w:r>
            <w:r w:rsidRPr="00D50DCF">
              <w:rPr>
                <w:szCs w:val="18"/>
              </w:rPr>
              <w:t xml:space="preserve"> effective communication.</w:t>
            </w:r>
          </w:p>
          <w:p w:rsidR="00716ADF" w:rsidRPr="00716ADF" w:rsidRDefault="00716ADF" w:rsidP="00716ADF">
            <w:pPr>
              <w:pStyle w:val="ListParagraph"/>
              <w:numPr>
                <w:ilvl w:val="0"/>
                <w:numId w:val="33"/>
              </w:numPr>
              <w:overflowPunct/>
              <w:spacing w:before="0" w:after="0"/>
              <w:contextualSpacing w:val="0"/>
              <w:textAlignment w:val="auto"/>
              <w:rPr>
                <w:rFonts w:eastAsia="SimSun" w:cs="Helvetica"/>
                <w:szCs w:val="18"/>
                <w:lang w:eastAsia="zh-CN"/>
              </w:rPr>
            </w:pPr>
            <w:r>
              <w:rPr>
                <w:szCs w:val="18"/>
              </w:rPr>
              <w:t xml:space="preserve">Represent the University, </w:t>
            </w:r>
            <w:r>
              <w:t xml:space="preserve">actively developing collaboration across and outside the sector to deliver more effective </w:t>
            </w:r>
            <w:r w:rsidR="00560368">
              <w:t>finance</w:t>
            </w:r>
            <w:r>
              <w:t xml:space="preserve"> services.</w:t>
            </w:r>
          </w:p>
          <w:p w:rsidR="00716ADF" w:rsidRPr="00AE6989" w:rsidRDefault="00716ADF" w:rsidP="00716ADF">
            <w:pPr>
              <w:pStyle w:val="ListParagraph"/>
              <w:numPr>
                <w:ilvl w:val="0"/>
                <w:numId w:val="33"/>
              </w:numPr>
              <w:overflowPunct/>
              <w:spacing w:before="0" w:after="0"/>
              <w:contextualSpacing w:val="0"/>
              <w:textAlignment w:val="auto"/>
              <w:rPr>
                <w:rFonts w:eastAsia="SimSun" w:cs="Helvetica"/>
                <w:szCs w:val="18"/>
                <w:lang w:eastAsia="zh-CN"/>
              </w:rPr>
            </w:pPr>
            <w:r w:rsidRPr="00716ADF">
              <w:rPr>
                <w:rFonts w:eastAsia="SimSun" w:cs="Helvetica"/>
                <w:szCs w:val="18"/>
                <w:lang w:eastAsia="zh-CN"/>
              </w:rPr>
              <w:t>Develop</w:t>
            </w:r>
            <w:r w:rsidRPr="00D50DCF">
              <w:t xml:space="preserve"> effective networks across and outside the sector to </w:t>
            </w:r>
            <w:r>
              <w:t>lead</w:t>
            </w:r>
            <w:r w:rsidRPr="00D50DCF">
              <w:t xml:space="preserve"> best practice financial management for the university.</w:t>
            </w:r>
          </w:p>
          <w:p w:rsidR="00AE6989" w:rsidRPr="00716ADF" w:rsidRDefault="00AE6989" w:rsidP="00716ADF">
            <w:pPr>
              <w:pStyle w:val="ListParagraph"/>
              <w:numPr>
                <w:ilvl w:val="0"/>
                <w:numId w:val="33"/>
              </w:numPr>
              <w:overflowPunct/>
              <w:spacing w:before="0" w:after="0"/>
              <w:contextualSpacing w:val="0"/>
              <w:textAlignment w:val="auto"/>
              <w:rPr>
                <w:rFonts w:eastAsia="SimSun" w:cs="Helvetica"/>
                <w:szCs w:val="18"/>
                <w:lang w:eastAsia="zh-CN"/>
              </w:rPr>
            </w:pPr>
            <w:r>
              <w:t>Represent the Department on cross cutting University wide projects, ensuring that strategic decisions have the relevant level of financial probity.</w:t>
            </w:r>
          </w:p>
          <w:p w:rsidR="00D50DCF" w:rsidRPr="00716ADF" w:rsidRDefault="00D50DCF" w:rsidP="00716ADF">
            <w:pPr>
              <w:pStyle w:val="ListParagraph"/>
              <w:overflowPunct/>
              <w:spacing w:before="0" w:after="0"/>
              <w:ind w:left="360"/>
              <w:contextualSpacing w:val="0"/>
              <w:textAlignment w:val="auto"/>
              <w:rPr>
                <w:rFonts w:eastAsia="SimSun" w:cs="Helvetica"/>
                <w:szCs w:val="18"/>
                <w:lang w:eastAsia="zh-CN"/>
              </w:rPr>
            </w:pPr>
          </w:p>
        </w:tc>
        <w:tc>
          <w:tcPr>
            <w:tcW w:w="1027" w:type="dxa"/>
          </w:tcPr>
          <w:p w:rsidR="00D50DCF" w:rsidRDefault="00240AC3" w:rsidP="00321CAA">
            <w:r>
              <w:t>25%</w:t>
            </w:r>
          </w:p>
        </w:tc>
      </w:tr>
      <w:tr w:rsidR="0012209D" w:rsidTr="00341459">
        <w:tc>
          <w:tcPr>
            <w:tcW w:w="483" w:type="dxa"/>
            <w:tcBorders>
              <w:right w:val="nil"/>
            </w:tcBorders>
          </w:tcPr>
          <w:p w:rsidR="0012209D" w:rsidRDefault="0012209D" w:rsidP="0012209D">
            <w:pPr>
              <w:pStyle w:val="ListParagraph"/>
              <w:numPr>
                <w:ilvl w:val="0"/>
                <w:numId w:val="17"/>
              </w:numPr>
            </w:pPr>
          </w:p>
        </w:tc>
        <w:tc>
          <w:tcPr>
            <w:tcW w:w="8118" w:type="dxa"/>
            <w:tcBorders>
              <w:left w:val="nil"/>
            </w:tcBorders>
          </w:tcPr>
          <w:p w:rsidR="0012209D" w:rsidRPr="00447FD8" w:rsidRDefault="0012209D" w:rsidP="00321CAA">
            <w:r w:rsidRPr="00447FD8">
              <w:t>Any other duties as allocated by the line manager following consultation with the post holder.</w:t>
            </w:r>
          </w:p>
        </w:tc>
        <w:tc>
          <w:tcPr>
            <w:tcW w:w="1027" w:type="dxa"/>
          </w:tcPr>
          <w:p w:rsidR="0012209D" w:rsidRDefault="002D7DE6" w:rsidP="00321CAA">
            <w:r>
              <w:t>5%</w:t>
            </w:r>
          </w:p>
        </w:tc>
      </w:tr>
    </w:tbl>
    <w:p w:rsidR="0012209D" w:rsidRDefault="0012209D" w:rsidP="0012209D"/>
    <w:tbl>
      <w:tblPr>
        <w:tblStyle w:val="SUTable"/>
        <w:tblW w:w="0" w:type="auto"/>
        <w:tblLook w:val="04A0" w:firstRow="1" w:lastRow="0" w:firstColumn="1" w:lastColumn="0" w:noHBand="0" w:noVBand="1"/>
      </w:tblPr>
      <w:tblGrid>
        <w:gridCol w:w="9627"/>
      </w:tblGrid>
      <w:tr w:rsidR="0012209D" w:rsidTr="00321CAA">
        <w:trPr>
          <w:tblHeader/>
        </w:trPr>
        <w:tc>
          <w:tcPr>
            <w:tcW w:w="10137" w:type="dxa"/>
            <w:shd w:val="clear" w:color="auto" w:fill="D9D9D9" w:themeFill="background1" w:themeFillShade="D9"/>
          </w:tcPr>
          <w:p w:rsidR="0012209D" w:rsidRDefault="0012209D" w:rsidP="00321CAA">
            <w:r>
              <w:lastRenderedPageBreak/>
              <w:t>Internal and external relationships (including nature and purpose of relationships)</w:t>
            </w:r>
          </w:p>
        </w:tc>
      </w:tr>
      <w:tr w:rsidR="0012209D" w:rsidTr="00321CAA">
        <w:trPr>
          <w:trHeight w:val="1134"/>
        </w:trPr>
        <w:tc>
          <w:tcPr>
            <w:tcW w:w="10137" w:type="dxa"/>
          </w:tcPr>
          <w:p w:rsidR="00D50DCF" w:rsidRPr="00D50DCF" w:rsidRDefault="00D50DCF" w:rsidP="00D50DCF">
            <w:r w:rsidRPr="00D50DCF">
              <w:t xml:space="preserve">The post holder will be expected to undertake the duties as part of an integrated </w:t>
            </w:r>
            <w:r w:rsidR="002D7DE6">
              <w:t xml:space="preserve">senior leadership </w:t>
            </w:r>
            <w:r w:rsidRPr="00D50DCF">
              <w:t>team and will be expected to adopt priorities and engage in activities which promote the effective working of the whole team.</w:t>
            </w:r>
          </w:p>
          <w:p w:rsidR="00D50DCF" w:rsidRPr="00D50DCF" w:rsidRDefault="00D50DCF" w:rsidP="00D50DCF"/>
          <w:p w:rsidR="00D50DCF" w:rsidRPr="00D50DCF" w:rsidRDefault="00D50DCF" w:rsidP="00D50DCF">
            <w:r w:rsidRPr="00D50DCF">
              <w:t xml:space="preserve">The post holder will be expected to play a leadership role and assist other Finance staff in embedding a “business and service culture” within the organisation. </w:t>
            </w:r>
          </w:p>
          <w:p w:rsidR="00D50DCF" w:rsidRPr="00D50DCF" w:rsidRDefault="00D50DCF" w:rsidP="00D50DCF"/>
          <w:p w:rsidR="00D50DCF" w:rsidRDefault="00D50DCF" w:rsidP="00D50DCF">
            <w:r w:rsidRPr="00D50DCF">
              <w:t>The post holder will be expected to liaise with Faculty, Academic and Professional Service colleagues and with colleagues in other institutions and related organisations.</w:t>
            </w:r>
          </w:p>
          <w:p w:rsidR="00D50DCF" w:rsidRPr="00D50DCF" w:rsidRDefault="00D50DCF" w:rsidP="00D50DCF"/>
          <w:p w:rsidR="008042C9" w:rsidRDefault="00D50DCF" w:rsidP="008619A8">
            <w:r w:rsidRPr="00D50DCF">
              <w:t xml:space="preserve">The post holder will work across the University with senior post holders communicating at the highest level and presenting and influencing </w:t>
            </w:r>
            <w:r w:rsidR="0006545D" w:rsidRPr="00D50DCF">
              <w:t>decision-making</w:t>
            </w:r>
            <w:r w:rsidRPr="00D50DCF">
              <w:t>.</w:t>
            </w:r>
          </w:p>
          <w:p w:rsidR="008042C9" w:rsidRDefault="008042C9" w:rsidP="00D50DCF"/>
          <w:p w:rsidR="0012209D" w:rsidRDefault="008619A8" w:rsidP="008619A8">
            <w:r w:rsidRPr="00D50DCF">
              <w:t xml:space="preserve">The post holder will work </w:t>
            </w:r>
            <w:r>
              <w:t>with Finance C</w:t>
            </w:r>
            <w:r w:rsidR="008042C9">
              <w:t>ommittee</w:t>
            </w:r>
            <w:r w:rsidR="00455DB6">
              <w:t xml:space="preserve"> </w:t>
            </w:r>
            <w:r w:rsidR="00EA110A">
              <w:t>providing information,</w:t>
            </w:r>
            <w:r w:rsidR="00455DB6">
              <w:t xml:space="preserve"> making recommendations</w:t>
            </w:r>
            <w:r w:rsidR="00EA110A">
              <w:t xml:space="preserve"> and implementing actions.</w:t>
            </w:r>
            <w:r w:rsidR="00455DB6">
              <w:br/>
            </w:r>
            <w:r w:rsidR="00455DB6">
              <w:br/>
            </w:r>
          </w:p>
        </w:tc>
      </w:tr>
    </w:tbl>
    <w:p w:rsidR="0012209D" w:rsidRDefault="0012209D" w:rsidP="0012209D"/>
    <w:tbl>
      <w:tblPr>
        <w:tblStyle w:val="SUTable"/>
        <w:tblW w:w="0" w:type="auto"/>
        <w:tblLook w:val="04A0" w:firstRow="1" w:lastRow="0" w:firstColumn="1" w:lastColumn="0" w:noHBand="0" w:noVBand="1"/>
      </w:tblPr>
      <w:tblGrid>
        <w:gridCol w:w="9627"/>
      </w:tblGrid>
      <w:tr w:rsidR="00D50DCF" w:rsidTr="00646F26">
        <w:trPr>
          <w:tblHeader/>
        </w:trPr>
        <w:tc>
          <w:tcPr>
            <w:tcW w:w="10137" w:type="dxa"/>
            <w:shd w:val="clear" w:color="auto" w:fill="D9D9D9" w:themeFill="background1" w:themeFillShade="D9"/>
          </w:tcPr>
          <w:p w:rsidR="00D50DCF" w:rsidRDefault="00D50DCF" w:rsidP="00646F26">
            <w:r>
              <w:t>Special Requirements</w:t>
            </w:r>
          </w:p>
        </w:tc>
      </w:tr>
      <w:tr w:rsidR="00D50DCF" w:rsidTr="00646F26">
        <w:trPr>
          <w:trHeight w:val="1134"/>
        </w:trPr>
        <w:tc>
          <w:tcPr>
            <w:tcW w:w="10137" w:type="dxa"/>
          </w:tcPr>
          <w:p w:rsidR="008619A8" w:rsidRDefault="00D50DCF" w:rsidP="00393441">
            <w:r w:rsidRPr="00D50DCF">
              <w:t>To maintain the relevant level of professional expertise and qualifications to discharge the duties of a</w:t>
            </w:r>
            <w:r w:rsidR="008619A8">
              <w:t xml:space="preserve"> Director of Finance and</w:t>
            </w:r>
            <w:r w:rsidR="00D764F8">
              <w:t xml:space="preserve"> leadership of the </w:t>
            </w:r>
            <w:r w:rsidR="00393441">
              <w:t>business support area</w:t>
            </w:r>
            <w:r w:rsidR="0006545D">
              <w:t>.</w:t>
            </w:r>
          </w:p>
          <w:p w:rsidR="00D50DCF" w:rsidRPr="00D50DCF" w:rsidRDefault="00D50DCF" w:rsidP="00393441"/>
          <w:p w:rsidR="00D50DCF" w:rsidRDefault="00D50DCF" w:rsidP="00393441">
            <w:r w:rsidRPr="00D50DCF">
              <w:t xml:space="preserve">There may be a requirement to work varying core hours, and on occasion to work outside normal hours, to ensure that service commitments are met. </w:t>
            </w:r>
          </w:p>
          <w:p w:rsidR="002D7DE6" w:rsidRDefault="002D7DE6" w:rsidP="00393441"/>
          <w:p w:rsidR="002D7DE6" w:rsidRDefault="002D7DE6" w:rsidP="00393441">
            <w:r w:rsidRPr="00D50DCF">
              <w:t>It is expected that the duties will be performed in the light of the relevant activities in Higher Education generally.  The post holder will be expected to be aware of the activities and initiatives being formulated nationally and internationally within the relevant specialist area and will be expected to take part in such activities should they be relevant to and of benefit to the work being undertaken locally.</w:t>
            </w:r>
          </w:p>
        </w:tc>
      </w:tr>
    </w:tbl>
    <w:p w:rsidR="00013C10" w:rsidRDefault="00013C10" w:rsidP="0012209D"/>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7237FF" w:rsidRDefault="007237FF" w:rsidP="0012209D">
      <w:pPr>
        <w:rPr>
          <w:b/>
          <w:bCs/>
          <w:sz w:val="22"/>
          <w:szCs w:val="24"/>
        </w:rPr>
      </w:pPr>
    </w:p>
    <w:p w:rsidR="00013C10" w:rsidRPr="00013C10" w:rsidRDefault="00013C10" w:rsidP="0012209D">
      <w:pPr>
        <w:rPr>
          <w:b/>
          <w:bCs/>
          <w:sz w:val="22"/>
          <w:szCs w:val="24"/>
        </w:rPr>
      </w:pPr>
      <w:r w:rsidRPr="00013C10">
        <w:rPr>
          <w:b/>
          <w:bCs/>
          <w:sz w:val="22"/>
          <w:szCs w:val="24"/>
        </w:rPr>
        <w:lastRenderedPageBreak/>
        <w:t>PERSON SPECIFICATION</w:t>
      </w:r>
    </w:p>
    <w:p w:rsidR="00013C10" w:rsidRDefault="00013C10" w:rsidP="0012209D"/>
    <w:tbl>
      <w:tblPr>
        <w:tblStyle w:val="SUTable"/>
        <w:tblW w:w="0" w:type="auto"/>
        <w:tblLook w:val="04A0" w:firstRow="1" w:lastRow="0" w:firstColumn="1" w:lastColumn="0" w:noHBand="0" w:noVBand="1"/>
      </w:tblPr>
      <w:tblGrid>
        <w:gridCol w:w="1615"/>
        <w:gridCol w:w="3797"/>
        <w:gridCol w:w="4215"/>
      </w:tblGrid>
      <w:tr w:rsidR="00D50DCF" w:rsidTr="005F04F9">
        <w:tc>
          <w:tcPr>
            <w:tcW w:w="1617" w:type="dxa"/>
            <w:shd w:val="clear" w:color="auto" w:fill="D9D9D9" w:themeFill="background1" w:themeFillShade="D9"/>
            <w:vAlign w:val="center"/>
          </w:tcPr>
          <w:p w:rsidR="00D50DCF" w:rsidRPr="00013C10" w:rsidRDefault="00D50DCF" w:rsidP="00321CAA">
            <w:pPr>
              <w:rPr>
                <w:bCs/>
              </w:rPr>
            </w:pPr>
            <w:r w:rsidRPr="00013C10">
              <w:rPr>
                <w:bCs/>
              </w:rPr>
              <w:t>Criteria</w:t>
            </w:r>
          </w:p>
        </w:tc>
        <w:tc>
          <w:tcPr>
            <w:tcW w:w="3827" w:type="dxa"/>
            <w:shd w:val="clear" w:color="auto" w:fill="D9D9D9" w:themeFill="background1" w:themeFillShade="D9"/>
            <w:vAlign w:val="center"/>
          </w:tcPr>
          <w:p w:rsidR="00D50DCF" w:rsidRPr="00013C10" w:rsidRDefault="00D50DCF" w:rsidP="00321CAA">
            <w:pPr>
              <w:rPr>
                <w:bCs/>
              </w:rPr>
            </w:pPr>
            <w:r w:rsidRPr="00013C10">
              <w:rPr>
                <w:bCs/>
              </w:rPr>
              <w:t>Essential</w:t>
            </w:r>
          </w:p>
        </w:tc>
        <w:tc>
          <w:tcPr>
            <w:tcW w:w="4252" w:type="dxa"/>
            <w:shd w:val="clear" w:color="auto" w:fill="D9D9D9" w:themeFill="background1" w:themeFillShade="D9"/>
            <w:vAlign w:val="center"/>
          </w:tcPr>
          <w:p w:rsidR="00D50DCF" w:rsidRPr="00013C10" w:rsidRDefault="00D50DCF" w:rsidP="00321CAA">
            <w:pPr>
              <w:rPr>
                <w:bCs/>
              </w:rPr>
            </w:pPr>
            <w:r w:rsidRPr="00013C10">
              <w:rPr>
                <w:bCs/>
              </w:rPr>
              <w:t>Desirable</w:t>
            </w:r>
          </w:p>
        </w:tc>
      </w:tr>
      <w:tr w:rsidR="00D50DCF" w:rsidTr="005F04F9">
        <w:tc>
          <w:tcPr>
            <w:tcW w:w="1617" w:type="dxa"/>
          </w:tcPr>
          <w:p w:rsidR="00D50DCF" w:rsidRPr="00FD5B0E" w:rsidRDefault="00D50DCF" w:rsidP="00321CAA">
            <w:r w:rsidRPr="00FD5B0E">
              <w:t xml:space="preserve">Qualifications, knowledge </w:t>
            </w:r>
            <w:r>
              <w:t>&amp;</w:t>
            </w:r>
            <w:r w:rsidRPr="00FD5B0E">
              <w:t xml:space="preserve"> experience</w:t>
            </w:r>
          </w:p>
        </w:tc>
        <w:tc>
          <w:tcPr>
            <w:tcW w:w="3827" w:type="dxa"/>
          </w:tcPr>
          <w:p w:rsidR="00D50DCF" w:rsidRPr="00D50DCF" w:rsidRDefault="00D764F8" w:rsidP="00AE6989">
            <w:r>
              <w:t xml:space="preserve">CCAB </w:t>
            </w:r>
            <w:bookmarkStart w:id="0" w:name="_GoBack"/>
            <w:r w:rsidR="00D50DCF" w:rsidRPr="00D50DCF">
              <w:t xml:space="preserve">qualified </w:t>
            </w:r>
            <w:bookmarkEnd w:id="0"/>
            <w:r w:rsidR="00D50DCF" w:rsidRPr="00D50DCF">
              <w:t>with extensive post qualification management experience in a large and complex organisation.</w:t>
            </w:r>
          </w:p>
          <w:p w:rsidR="00D50DCF" w:rsidRPr="00D50DCF" w:rsidRDefault="00D50DCF" w:rsidP="00D50DCF"/>
          <w:p w:rsidR="00D50DCF" w:rsidRPr="00D50DCF" w:rsidRDefault="00D50DCF" w:rsidP="00D50DCF">
            <w:r w:rsidRPr="00D50DCF">
              <w:t xml:space="preserve">Demonstrable work experience delivering complex </w:t>
            </w:r>
            <w:r w:rsidR="0006545D">
              <w:t>business planning &amp; management information</w:t>
            </w:r>
            <w:r w:rsidRPr="00D50DCF">
              <w:t xml:space="preserve"> in a customer service/delivery environment</w:t>
            </w:r>
          </w:p>
          <w:p w:rsidR="00D50DCF" w:rsidRPr="00D50DCF" w:rsidRDefault="00D50DCF" w:rsidP="00D50DCF"/>
          <w:p w:rsidR="00D50DCF" w:rsidRPr="00D50DCF" w:rsidRDefault="00D50DCF" w:rsidP="00D50DCF">
            <w:r w:rsidRPr="00D50DCF">
              <w:t>Finely tuned stakeholder management skills to ensure effective engagement at all levels</w:t>
            </w:r>
          </w:p>
          <w:p w:rsidR="00D50DCF" w:rsidRPr="00D50DCF" w:rsidRDefault="00D50DCF" w:rsidP="00D50DCF"/>
          <w:p w:rsidR="00D50DCF" w:rsidRPr="00D50DCF" w:rsidRDefault="00D50DCF" w:rsidP="00D50DCF">
            <w:r w:rsidRPr="00D50DCF">
              <w:t xml:space="preserve">Demonstrable ability to analyse and translate user requirements into technical solutions </w:t>
            </w:r>
          </w:p>
          <w:p w:rsidR="00D50DCF" w:rsidRPr="00D50DCF" w:rsidRDefault="00D50DCF" w:rsidP="00D50DCF"/>
          <w:p w:rsidR="00D50DCF" w:rsidRDefault="00D50DCF">
            <w:r w:rsidRPr="00D50DCF">
              <w:t>Proven people management skills</w:t>
            </w:r>
          </w:p>
        </w:tc>
        <w:tc>
          <w:tcPr>
            <w:tcW w:w="4252" w:type="dxa"/>
          </w:tcPr>
          <w:p w:rsidR="00D50DCF" w:rsidRDefault="00D50DCF" w:rsidP="00D50DCF">
            <w:pPr>
              <w:rPr>
                <w:szCs w:val="18"/>
              </w:rPr>
            </w:pPr>
            <w:r w:rsidRPr="00D50DCF">
              <w:rPr>
                <w:szCs w:val="18"/>
              </w:rPr>
              <w:t>Demonstrable experience of Finance project management / project lifecycle, particularly under PRINCE2</w:t>
            </w:r>
            <w:r w:rsidR="00AE6989">
              <w:rPr>
                <w:szCs w:val="18"/>
              </w:rPr>
              <w:br/>
            </w:r>
          </w:p>
          <w:p w:rsidR="005F04F9" w:rsidRPr="00D50DCF" w:rsidRDefault="005F04F9" w:rsidP="00D50DCF">
            <w:pPr>
              <w:rPr>
                <w:szCs w:val="18"/>
              </w:rPr>
            </w:pPr>
            <w:r>
              <w:rPr>
                <w:szCs w:val="18"/>
              </w:rPr>
              <w:t>Knowledge and experience of FRS102</w:t>
            </w:r>
          </w:p>
          <w:p w:rsidR="00D50DCF" w:rsidRDefault="00D50DCF" w:rsidP="00D50DCF">
            <w:pPr>
              <w:rPr>
                <w:szCs w:val="18"/>
              </w:rPr>
            </w:pPr>
          </w:p>
          <w:p w:rsidR="00D50DCF" w:rsidRDefault="00D50DCF" w:rsidP="00D50DCF">
            <w:pPr>
              <w:rPr>
                <w:szCs w:val="18"/>
              </w:rPr>
            </w:pPr>
            <w:r w:rsidRPr="00D50DCF">
              <w:rPr>
                <w:szCs w:val="18"/>
              </w:rPr>
              <w:t>Knowledge and experience of alternative service delivery models</w:t>
            </w:r>
          </w:p>
          <w:p w:rsidR="005F04F9" w:rsidRDefault="005F04F9" w:rsidP="00D50DCF">
            <w:pPr>
              <w:rPr>
                <w:szCs w:val="18"/>
              </w:rPr>
            </w:pPr>
          </w:p>
          <w:p w:rsidR="005F04F9" w:rsidRDefault="005F04F9" w:rsidP="00D50DCF">
            <w:pPr>
              <w:rPr>
                <w:szCs w:val="18"/>
              </w:rPr>
            </w:pPr>
          </w:p>
          <w:p w:rsidR="00D50DCF" w:rsidRPr="00D50DCF" w:rsidRDefault="00D50DCF" w:rsidP="00D50DCF">
            <w:pPr>
              <w:rPr>
                <w:szCs w:val="18"/>
              </w:rPr>
            </w:pPr>
          </w:p>
          <w:p w:rsidR="00D50DCF" w:rsidRDefault="00D50DCF" w:rsidP="005F04F9"/>
        </w:tc>
      </w:tr>
      <w:tr w:rsidR="00D50DCF" w:rsidTr="005F04F9">
        <w:tc>
          <w:tcPr>
            <w:tcW w:w="1617" w:type="dxa"/>
          </w:tcPr>
          <w:p w:rsidR="00D50DCF" w:rsidRPr="00FD5B0E" w:rsidRDefault="00D50DCF" w:rsidP="00321CAA">
            <w:r w:rsidRPr="00FD5B0E">
              <w:t xml:space="preserve">Planning </w:t>
            </w:r>
            <w:r>
              <w:t>&amp;</w:t>
            </w:r>
            <w:r w:rsidRPr="00FD5B0E">
              <w:t xml:space="preserve"> organising</w:t>
            </w:r>
          </w:p>
        </w:tc>
        <w:tc>
          <w:tcPr>
            <w:tcW w:w="3827" w:type="dxa"/>
          </w:tcPr>
          <w:p w:rsidR="00D50DCF" w:rsidRPr="00D50DCF" w:rsidRDefault="00D50DCF" w:rsidP="00D50DCF">
            <w:pPr>
              <w:rPr>
                <w:szCs w:val="18"/>
              </w:rPr>
            </w:pPr>
            <w:r w:rsidRPr="00D50DCF">
              <w:rPr>
                <w:szCs w:val="18"/>
              </w:rPr>
              <w:t xml:space="preserve">Ability to plan activities with an appreciation of the long-term issues, ensuring plans </w:t>
            </w:r>
            <w:r w:rsidR="005F04F9" w:rsidRPr="00D50DCF">
              <w:rPr>
                <w:szCs w:val="18"/>
              </w:rPr>
              <w:t>complements</w:t>
            </w:r>
            <w:r w:rsidRPr="00D50DCF">
              <w:rPr>
                <w:szCs w:val="18"/>
              </w:rPr>
              <w:t xml:space="preserve"> broader operational strategy.</w:t>
            </w:r>
            <w:r w:rsidR="00240AC3">
              <w:rPr>
                <w:szCs w:val="18"/>
              </w:rPr>
              <w:t xml:space="preserve">  Use insight to anticipate and predict requirements on longer term basis and use to inform departmental planning and organisation.</w:t>
            </w:r>
          </w:p>
          <w:p w:rsidR="00D50DCF" w:rsidRPr="00D50DCF" w:rsidRDefault="00D50DCF" w:rsidP="00D50DCF">
            <w:pPr>
              <w:rPr>
                <w:szCs w:val="18"/>
              </w:rPr>
            </w:pPr>
          </w:p>
          <w:p w:rsidR="00D50DCF" w:rsidRPr="00D50DCF" w:rsidRDefault="00D50DCF" w:rsidP="00D50DCF">
            <w:pPr>
              <w:rPr>
                <w:szCs w:val="18"/>
              </w:rPr>
            </w:pPr>
            <w:r w:rsidRPr="00D50DCF">
              <w:rPr>
                <w:szCs w:val="18"/>
              </w:rPr>
              <w:t>Excellent prioritisation skills, thoroughness, accuracy and attention to detail</w:t>
            </w:r>
          </w:p>
          <w:p w:rsidR="00D50DCF" w:rsidRPr="00D50DCF" w:rsidRDefault="00D50DCF" w:rsidP="00D50DCF">
            <w:pPr>
              <w:rPr>
                <w:szCs w:val="18"/>
              </w:rPr>
            </w:pPr>
          </w:p>
          <w:p w:rsidR="00D50DCF" w:rsidRPr="00D50DCF" w:rsidRDefault="00D50DCF" w:rsidP="00D50DCF">
            <w:pPr>
              <w:rPr>
                <w:szCs w:val="18"/>
              </w:rPr>
            </w:pPr>
            <w:r w:rsidRPr="00D50DCF">
              <w:rPr>
                <w:szCs w:val="18"/>
              </w:rPr>
              <w:t xml:space="preserve">Resource management with the ability to agree priorities and negotiate for resources </w:t>
            </w:r>
          </w:p>
          <w:p w:rsidR="00D50DCF" w:rsidRPr="00D50DCF" w:rsidRDefault="00D50DCF" w:rsidP="00D50DCF">
            <w:pPr>
              <w:rPr>
                <w:szCs w:val="18"/>
              </w:rPr>
            </w:pPr>
          </w:p>
          <w:p w:rsidR="00D50DCF" w:rsidRDefault="00D50DCF" w:rsidP="00D50DCF">
            <w:r w:rsidRPr="00D50DCF">
              <w:rPr>
                <w:szCs w:val="18"/>
              </w:rPr>
              <w:t>Plan, estimate and track project work at an appropriate level of detail</w:t>
            </w:r>
            <w:r w:rsidR="002D7DE6">
              <w:rPr>
                <w:szCs w:val="18"/>
              </w:rPr>
              <w:t>, ensuring successful delivery of large-scale projects.</w:t>
            </w:r>
          </w:p>
        </w:tc>
        <w:tc>
          <w:tcPr>
            <w:tcW w:w="4252" w:type="dxa"/>
          </w:tcPr>
          <w:p w:rsidR="00D50DCF" w:rsidRDefault="00D50DCF" w:rsidP="0012209D"/>
        </w:tc>
      </w:tr>
      <w:tr w:rsidR="00D50DCF" w:rsidTr="005F04F9">
        <w:tc>
          <w:tcPr>
            <w:tcW w:w="1617" w:type="dxa"/>
          </w:tcPr>
          <w:p w:rsidR="00D50DCF" w:rsidRPr="00FD5B0E" w:rsidRDefault="00D50DCF" w:rsidP="00321CAA">
            <w:r w:rsidRPr="00FD5B0E">
              <w:t xml:space="preserve">Problem solving </w:t>
            </w:r>
            <w:r>
              <w:t>&amp;</w:t>
            </w:r>
            <w:r w:rsidRPr="00FD5B0E">
              <w:t xml:space="preserve"> initiative</w:t>
            </w:r>
          </w:p>
        </w:tc>
        <w:tc>
          <w:tcPr>
            <w:tcW w:w="3827" w:type="dxa"/>
          </w:tcPr>
          <w:p w:rsidR="00D50DCF" w:rsidRPr="00D50DCF" w:rsidRDefault="00D50DCF" w:rsidP="00D50DCF">
            <w:r w:rsidRPr="00D50DCF">
              <w:t>Able to assess complex issues; and to apply originality in modifying existing approaches to solve problems</w:t>
            </w:r>
          </w:p>
          <w:p w:rsidR="00D50DCF" w:rsidRPr="00D50DCF" w:rsidRDefault="00D50DCF" w:rsidP="00D50DCF"/>
          <w:p w:rsidR="00D50DCF" w:rsidRPr="00D50DCF" w:rsidRDefault="00D50DCF" w:rsidP="00D50DCF">
            <w:r w:rsidRPr="00D50DCF">
              <w:t>Confidence to challenge existing work practices to continuously improve services to customers.</w:t>
            </w:r>
          </w:p>
          <w:p w:rsidR="00D50DCF" w:rsidRDefault="00D50DCF" w:rsidP="0012209D"/>
        </w:tc>
        <w:tc>
          <w:tcPr>
            <w:tcW w:w="4252" w:type="dxa"/>
          </w:tcPr>
          <w:p w:rsidR="00D50DCF" w:rsidRDefault="00D50DCF" w:rsidP="0012209D"/>
        </w:tc>
      </w:tr>
      <w:tr w:rsidR="00D50DCF" w:rsidTr="005F04F9">
        <w:tc>
          <w:tcPr>
            <w:tcW w:w="1617" w:type="dxa"/>
          </w:tcPr>
          <w:p w:rsidR="00D50DCF" w:rsidRPr="00FD5B0E" w:rsidRDefault="00D50DCF" w:rsidP="00321CAA">
            <w:r w:rsidRPr="00FD5B0E">
              <w:t xml:space="preserve">Management </w:t>
            </w:r>
            <w:r>
              <w:t>&amp;</w:t>
            </w:r>
            <w:r w:rsidRPr="00FD5B0E">
              <w:t xml:space="preserve"> teamwork</w:t>
            </w:r>
          </w:p>
        </w:tc>
        <w:tc>
          <w:tcPr>
            <w:tcW w:w="3827" w:type="dxa"/>
          </w:tcPr>
          <w:p w:rsidR="00D50DCF" w:rsidRPr="00D50DCF" w:rsidRDefault="00D50DCF" w:rsidP="00D50DCF">
            <w:r w:rsidRPr="00D50DCF">
              <w:t>Demonstrable leadership, organisational and planning skills with the ability to share knowledge with colleagues at all levels</w:t>
            </w:r>
          </w:p>
          <w:p w:rsidR="00D50DCF" w:rsidRPr="00D50DCF" w:rsidRDefault="00D50DCF" w:rsidP="00D50DCF"/>
          <w:p w:rsidR="00D50DCF" w:rsidRPr="00D50DCF" w:rsidRDefault="00D50DCF" w:rsidP="00D50DCF">
            <w:r w:rsidRPr="00D50DCF">
              <w:t>Identify and exploit opportunities for continuous improvement of management process.</w:t>
            </w:r>
            <w:r w:rsidR="00240AC3">
              <w:t xml:space="preserve">  Implement successful change management initiatives. </w:t>
            </w:r>
          </w:p>
          <w:p w:rsidR="00D50DCF" w:rsidRPr="00D50DCF" w:rsidRDefault="00D50DCF" w:rsidP="00D50DCF"/>
          <w:p w:rsidR="00D50DCF" w:rsidRPr="00D50DCF" w:rsidRDefault="00D50DCF" w:rsidP="00D50DCF">
            <w:r w:rsidRPr="00D50DCF">
              <w:lastRenderedPageBreak/>
              <w:t>Ability to motivate and  lead a team and achieve tight deadlines whilst delivering excellent customer service</w:t>
            </w:r>
          </w:p>
          <w:p w:rsidR="00D50DCF" w:rsidRPr="00D50DCF" w:rsidRDefault="00D50DCF" w:rsidP="00D50DCF"/>
          <w:p w:rsidR="00D50DCF" w:rsidRDefault="00D50DCF" w:rsidP="00D50DCF">
            <w:r w:rsidRPr="00D50DCF">
              <w:t>Experience in recruitment</w:t>
            </w:r>
            <w:r w:rsidR="002D7DE6">
              <w:t>, retention, motivation, appraisal and performance management of staff.</w:t>
            </w:r>
          </w:p>
        </w:tc>
        <w:tc>
          <w:tcPr>
            <w:tcW w:w="4252" w:type="dxa"/>
          </w:tcPr>
          <w:p w:rsidR="00D50DCF" w:rsidRDefault="00D50DCF" w:rsidP="00D50DCF">
            <w:r w:rsidRPr="00D50DCF">
              <w:lastRenderedPageBreak/>
              <w:t>Positive experience of dealing with resource and performance  management issues</w:t>
            </w:r>
          </w:p>
        </w:tc>
      </w:tr>
      <w:tr w:rsidR="00D50DCF" w:rsidTr="005F04F9">
        <w:tc>
          <w:tcPr>
            <w:tcW w:w="1617" w:type="dxa"/>
          </w:tcPr>
          <w:p w:rsidR="00D50DCF" w:rsidRPr="00FD5B0E" w:rsidRDefault="00D50DCF" w:rsidP="00321CAA">
            <w:r w:rsidRPr="00FD5B0E">
              <w:t xml:space="preserve">Communicating </w:t>
            </w:r>
            <w:r>
              <w:t>&amp;</w:t>
            </w:r>
            <w:r w:rsidRPr="00FD5B0E">
              <w:t xml:space="preserve"> influencing</w:t>
            </w:r>
          </w:p>
        </w:tc>
        <w:tc>
          <w:tcPr>
            <w:tcW w:w="3827" w:type="dxa"/>
          </w:tcPr>
          <w:p w:rsidR="00D50DCF" w:rsidRPr="00D50DCF" w:rsidRDefault="00D50DCF" w:rsidP="00240AC3">
            <w:r w:rsidRPr="00D50DCF">
              <w:t>Excellent communication skills to liaise with colleagues at all levels, within the team, the department a</w:t>
            </w:r>
            <w:r w:rsidR="00240AC3">
              <w:t>nd across the wider University.  Ability to articulate and present complex financial arguments to non-finance professionals.</w:t>
            </w:r>
          </w:p>
          <w:p w:rsidR="005F04F9" w:rsidRDefault="005F04F9" w:rsidP="00D50DCF"/>
          <w:p w:rsidR="00D50DCF" w:rsidRPr="00D50DCF" w:rsidRDefault="00D50DCF" w:rsidP="00D50DCF">
            <w:r w:rsidRPr="00D50DCF">
              <w:t>Able to interact with other areas of the organisation to generate and co-ordinate original ideas or developments.</w:t>
            </w:r>
          </w:p>
          <w:p w:rsidR="00D50DCF" w:rsidRPr="00D50DCF" w:rsidRDefault="00D50DCF" w:rsidP="00D50DCF"/>
          <w:p w:rsidR="00D50DCF" w:rsidRDefault="00D50DCF" w:rsidP="005F04F9">
            <w:r w:rsidRPr="00D50DCF">
              <w:t>Ability to produce clear and concise documentation and management information with service delivery improvement proposals</w:t>
            </w:r>
          </w:p>
          <w:p w:rsidR="00240AC3" w:rsidRPr="00D50DCF" w:rsidRDefault="00240AC3" w:rsidP="005F04F9"/>
          <w:p w:rsidR="00D50DCF" w:rsidRDefault="00D50DCF" w:rsidP="00D50DCF">
            <w:r w:rsidRPr="00D50DCF">
              <w:t>Ability to present your ideas to a diverse audience to shape and influence service delivery standards</w:t>
            </w:r>
          </w:p>
          <w:p w:rsidR="00240AC3" w:rsidRDefault="00240AC3" w:rsidP="00D50DCF"/>
          <w:p w:rsidR="00240AC3" w:rsidRDefault="00240AC3" w:rsidP="00D50DCF">
            <w:r>
              <w:t>Ability to establish and build strong relationships with key stakeholders.</w:t>
            </w:r>
          </w:p>
          <w:p w:rsidR="00240AC3" w:rsidRDefault="00240AC3" w:rsidP="00D50DCF"/>
          <w:p w:rsidR="00240AC3" w:rsidRDefault="00240AC3" w:rsidP="00D50DCF">
            <w:r>
              <w:t>Ability to use influence at a senior level to impact the development of key positions or strategies.</w:t>
            </w:r>
          </w:p>
        </w:tc>
        <w:tc>
          <w:tcPr>
            <w:tcW w:w="4252" w:type="dxa"/>
          </w:tcPr>
          <w:p w:rsidR="00D50DCF" w:rsidRDefault="00D50DCF" w:rsidP="0012209D"/>
        </w:tc>
      </w:tr>
      <w:tr w:rsidR="00D50DCF" w:rsidTr="005F04F9">
        <w:tc>
          <w:tcPr>
            <w:tcW w:w="1617" w:type="dxa"/>
          </w:tcPr>
          <w:p w:rsidR="00D50DCF" w:rsidRPr="00FD5B0E" w:rsidRDefault="00D50DCF" w:rsidP="00321CAA">
            <w:r w:rsidRPr="00FD5B0E">
              <w:t xml:space="preserve">Other skills </w:t>
            </w:r>
            <w:r>
              <w:t>&amp;</w:t>
            </w:r>
            <w:r w:rsidRPr="00FD5B0E">
              <w:t xml:space="preserve"> behaviours</w:t>
            </w:r>
          </w:p>
        </w:tc>
        <w:tc>
          <w:tcPr>
            <w:tcW w:w="3827" w:type="dxa"/>
          </w:tcPr>
          <w:p w:rsidR="00D50DCF" w:rsidRPr="00D50DCF" w:rsidRDefault="00D50DCF" w:rsidP="005F04F9">
            <w:r w:rsidRPr="00D50DCF">
              <w:t>Keenness to research current market place and keep up to date with commercial developments</w:t>
            </w:r>
          </w:p>
          <w:p w:rsidR="00D50DCF" w:rsidRDefault="00D50DCF" w:rsidP="00D50DCF">
            <w:r w:rsidRPr="00D50DCF">
              <w:t>Methodical, calm and clear-thinking under pressure</w:t>
            </w:r>
          </w:p>
        </w:tc>
        <w:tc>
          <w:tcPr>
            <w:tcW w:w="4252" w:type="dxa"/>
          </w:tcPr>
          <w:p w:rsidR="00D50DCF" w:rsidRDefault="00D50DCF" w:rsidP="0012209D"/>
        </w:tc>
      </w:tr>
      <w:tr w:rsidR="00D50DCF" w:rsidTr="005F04F9">
        <w:tc>
          <w:tcPr>
            <w:tcW w:w="1617" w:type="dxa"/>
          </w:tcPr>
          <w:p w:rsidR="00D50DCF" w:rsidRPr="00FD5B0E" w:rsidRDefault="00D50DCF" w:rsidP="00321CAA">
            <w:r w:rsidRPr="00FD5B0E">
              <w:t>Special requirements</w:t>
            </w:r>
          </w:p>
        </w:tc>
        <w:tc>
          <w:tcPr>
            <w:tcW w:w="3827" w:type="dxa"/>
          </w:tcPr>
          <w:p w:rsidR="00D50DCF" w:rsidRPr="00D50DCF" w:rsidRDefault="00D50DCF" w:rsidP="00D50DCF">
            <w:r w:rsidRPr="00D50DCF">
              <w:t>Flexibility to work out of hours on occasion to meet user or service expectations</w:t>
            </w:r>
          </w:p>
          <w:p w:rsidR="00D50DCF" w:rsidRDefault="00D50DCF" w:rsidP="00D50DCF">
            <w:r w:rsidRPr="00D50DCF">
              <w:t>International travel on occasion particularly to oversee subsidiary company activity.</w:t>
            </w:r>
          </w:p>
        </w:tc>
        <w:tc>
          <w:tcPr>
            <w:tcW w:w="4252" w:type="dxa"/>
          </w:tcPr>
          <w:p w:rsidR="00D50DCF" w:rsidRDefault="00D50DCF" w:rsidP="0012209D"/>
        </w:tc>
      </w:tr>
    </w:tbl>
    <w:p w:rsidR="00013C10" w:rsidRDefault="00013C10" w:rsidP="0012209D"/>
    <w:p w:rsidR="0012209D" w:rsidRDefault="0012209D" w:rsidP="0012209D">
      <w:pPr>
        <w:overflowPunct/>
        <w:autoSpaceDE/>
        <w:autoSpaceDN/>
        <w:adjustRightInd/>
        <w:spacing w:before="0" w:after="0"/>
        <w:textAlignment w:val="auto"/>
        <w:rPr>
          <w:b/>
        </w:rPr>
      </w:pPr>
      <w:r>
        <w:rPr>
          <w:b/>
        </w:rPr>
        <w:br w:type="page"/>
      </w:r>
    </w:p>
    <w:p w:rsidR="0012209D" w:rsidRPr="00FE0CAA" w:rsidRDefault="0012209D" w:rsidP="0012209D">
      <w:pPr>
        <w:jc w:val="center"/>
        <w:rPr>
          <w:b/>
          <w:bCs/>
          <w:sz w:val="24"/>
          <w:szCs w:val="28"/>
        </w:rPr>
      </w:pPr>
      <w:r w:rsidRPr="00FE0CAA">
        <w:rPr>
          <w:b/>
          <w:bCs/>
          <w:sz w:val="24"/>
          <w:szCs w:val="28"/>
        </w:rPr>
        <w:lastRenderedPageBreak/>
        <w:t>JOB HAZARD ANALYSIS</w:t>
      </w:r>
    </w:p>
    <w:p w:rsidR="0012209D" w:rsidRDefault="0012209D" w:rsidP="0012209D">
      <w:pPr>
        <w:rPr>
          <w:b/>
          <w:bCs/>
        </w:rPr>
      </w:pPr>
    </w:p>
    <w:p w:rsidR="0012209D" w:rsidRDefault="0012209D" w:rsidP="0012209D">
      <w:pPr>
        <w:rPr>
          <w:b/>
          <w:bCs/>
          <w:u w:val="single"/>
        </w:rPr>
      </w:pPr>
      <w:r w:rsidRPr="009957AE">
        <w:rPr>
          <w:b/>
          <w:bCs/>
          <w:u w:val="single"/>
        </w:rPr>
        <w:t>OFFICE-BASED</w:t>
      </w:r>
      <w:r>
        <w:rPr>
          <w:b/>
          <w:bCs/>
          <w:u w:val="single"/>
        </w:rPr>
        <w:t xml:space="preserve"> POST</w:t>
      </w:r>
    </w:p>
    <w:p w:rsidR="0012209D" w:rsidRDefault="0012209D" w:rsidP="00E264FD">
      <w:r>
        <w:t xml:space="preserve">If this post is an </w:t>
      </w:r>
      <w:r w:rsidRPr="009957AE">
        <w:t xml:space="preserve">office-based job with routine office hazards </w:t>
      </w:r>
      <w:r w:rsidR="00E264FD">
        <w:t>(</w:t>
      </w:r>
      <w:r w:rsidRPr="009957AE">
        <w:t>eg: use of VDU</w:t>
      </w:r>
      <w:r w:rsidR="00E264FD">
        <w:t>)</w:t>
      </w:r>
      <w:r>
        <w:t xml:space="preserve"> </w:t>
      </w:r>
      <w:r w:rsidRPr="009957AE">
        <w:t>no further i</w:t>
      </w:r>
      <w:r>
        <w:t>nformation needs to be supplied.</w:t>
      </w:r>
    </w:p>
    <w:p w:rsidR="0012209D" w:rsidRDefault="0012209D" w:rsidP="0012209D">
      <w:pPr>
        <w:rPr>
          <w:b/>
          <w:bCs/>
          <w:u w:val="single"/>
        </w:rPr>
      </w:pPr>
    </w:p>
    <w:p w:rsidR="0012209D" w:rsidRDefault="0012209D" w:rsidP="0012209D">
      <w:pPr>
        <w:rPr>
          <w:b/>
          <w:bCs/>
          <w:u w:val="single"/>
        </w:rPr>
      </w:pPr>
      <w:r>
        <w:rPr>
          <w:b/>
          <w:bCs/>
          <w:u w:val="single"/>
        </w:rPr>
        <w:t>NON-OFFICE BASED POST</w:t>
      </w:r>
    </w:p>
    <w:p w:rsidR="0012209D" w:rsidRPr="009957AE" w:rsidRDefault="0012209D" w:rsidP="00E264FD">
      <w:r w:rsidRPr="009957AE">
        <w:t>If this post has some haz</w:t>
      </w:r>
      <w:r w:rsidR="00E264FD">
        <w:t>ards other than routine office (</w:t>
      </w:r>
      <w:r w:rsidRPr="009957AE">
        <w:t>eg: more than use of VDU</w:t>
      </w:r>
      <w:r w:rsidR="00E264FD">
        <w:t>)</w:t>
      </w:r>
      <w:r>
        <w:t xml:space="preserve"> </w:t>
      </w:r>
      <w:r w:rsidRPr="009957AE">
        <w:t xml:space="preserve">please </w:t>
      </w:r>
      <w:r>
        <w:t>complete the analysis below</w:t>
      </w:r>
      <w:r w:rsidR="00E264FD">
        <w:t>.</w:t>
      </w:r>
    </w:p>
    <w:p w:rsidR="0012209D" w:rsidRPr="009957AE" w:rsidRDefault="0012209D" w:rsidP="0012209D">
      <w:r w:rsidRPr="009957AE">
        <w:t xml:space="preserve">## </w:t>
      </w:r>
      <w:r>
        <w:t xml:space="preserve">- </w:t>
      </w:r>
      <w:r w:rsidRPr="009957AE">
        <w:t xml:space="preserve">HR </w:t>
      </w:r>
      <w:r>
        <w:t>will</w:t>
      </w:r>
      <w:r w:rsidRPr="009957AE">
        <w:t xml:space="preserve"> send a full PEHQ to all applicants for this position</w:t>
      </w:r>
      <w:r>
        <w:t>.</w:t>
      </w:r>
    </w:p>
    <w:p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rsidTr="00321CAA">
        <w:trPr>
          <w:jc w:val="center"/>
        </w:trPr>
        <w:tc>
          <w:tcPr>
            <w:tcW w:w="5929" w:type="dxa"/>
            <w:shd w:val="clear" w:color="auto" w:fill="D9D9D9" w:themeFill="background1" w:themeFillShade="D9"/>
            <w:vAlign w:val="center"/>
          </w:tcPr>
          <w:p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rsidR="0012209D" w:rsidRPr="009957AE" w:rsidRDefault="0012209D" w:rsidP="00321CAA">
            <w:pPr>
              <w:rPr>
                <w:b/>
                <w:bCs/>
                <w:sz w:val="16"/>
                <w:szCs w:val="18"/>
              </w:rPr>
            </w:pPr>
            <w:r w:rsidRPr="009957AE">
              <w:rPr>
                <w:b/>
                <w:bCs/>
                <w:sz w:val="16"/>
                <w:szCs w:val="18"/>
              </w:rPr>
              <w:t xml:space="preserve">Occasionally </w:t>
            </w:r>
          </w:p>
          <w:p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rsidR="0012209D" w:rsidRPr="009957AE" w:rsidRDefault="0012209D" w:rsidP="00321CAA">
            <w:pPr>
              <w:rPr>
                <w:b/>
                <w:bCs/>
                <w:sz w:val="16"/>
                <w:szCs w:val="18"/>
              </w:rPr>
            </w:pPr>
            <w:r w:rsidRPr="009957AE">
              <w:rPr>
                <w:b/>
                <w:bCs/>
                <w:sz w:val="16"/>
                <w:szCs w:val="18"/>
              </w:rPr>
              <w:t>Frequently</w:t>
            </w:r>
          </w:p>
          <w:p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rsidR="0012209D" w:rsidRPr="009957AE" w:rsidRDefault="0012209D" w:rsidP="00321CAA">
            <w:pPr>
              <w:rPr>
                <w:sz w:val="16"/>
                <w:szCs w:val="18"/>
              </w:rPr>
            </w:pPr>
            <w:r w:rsidRPr="009957AE">
              <w:rPr>
                <w:b/>
                <w:bCs/>
                <w:sz w:val="16"/>
                <w:szCs w:val="18"/>
              </w:rPr>
              <w:t>Constantly</w:t>
            </w:r>
          </w:p>
          <w:p w:rsidR="0012209D" w:rsidRPr="009957AE" w:rsidRDefault="0012209D" w:rsidP="00321CAA">
            <w:pPr>
              <w:rPr>
                <w:sz w:val="16"/>
                <w:szCs w:val="18"/>
              </w:rPr>
            </w:pPr>
            <w:r w:rsidRPr="009957AE">
              <w:rPr>
                <w:sz w:val="12"/>
                <w:szCs w:val="14"/>
              </w:rPr>
              <w:t>(&gt; 60% of time)</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nil"/>
            </w:tcBorders>
            <w:shd w:val="clear" w:color="auto" w:fill="auto"/>
            <w:vAlign w:val="center"/>
          </w:tcPr>
          <w:p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9870" w:type="dxa"/>
            <w:gridSpan w:val="4"/>
            <w:tcBorders>
              <w:top w:val="nil"/>
            </w:tcBorders>
            <w:shd w:val="clear" w:color="auto" w:fill="auto"/>
            <w:vAlign w:val="center"/>
          </w:tcPr>
          <w:p w:rsidR="0012209D" w:rsidRPr="009957AE" w:rsidRDefault="0012209D" w:rsidP="0012209D">
            <w:pPr>
              <w:pStyle w:val="ListParagraph"/>
              <w:numPr>
                <w:ilvl w:val="0"/>
                <w:numId w:val="18"/>
              </w:num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single" w:sz="4" w:space="0" w:color="auto"/>
            </w:tcBorders>
            <w:shd w:val="clear" w:color="auto" w:fill="auto"/>
            <w:vAlign w:val="center"/>
          </w:tcPr>
          <w:p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9870" w:type="dxa"/>
            <w:gridSpan w:val="4"/>
            <w:shd w:val="clear" w:color="auto" w:fill="D9D9D9"/>
            <w:vAlign w:val="center"/>
          </w:tcPr>
          <w:p w:rsidR="0012209D" w:rsidRPr="009957AE" w:rsidRDefault="0012209D" w:rsidP="00321CAA">
            <w:pPr>
              <w:rPr>
                <w:sz w:val="16"/>
                <w:szCs w:val="16"/>
              </w:rPr>
            </w:pPr>
            <w:r w:rsidRPr="009957AE">
              <w:rPr>
                <w:b/>
                <w:bCs/>
                <w:sz w:val="16"/>
                <w:szCs w:val="16"/>
              </w:rPr>
              <w:t>EQUIPMENT/TOOLS/MACHINES USED</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single" w:sz="4" w:space="0" w:color="auto"/>
            </w:tcBorders>
            <w:shd w:val="clear" w:color="auto" w:fill="auto"/>
            <w:vAlign w:val="center"/>
          </w:tcPr>
          <w:p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9870" w:type="dxa"/>
            <w:gridSpan w:val="4"/>
            <w:shd w:val="clear" w:color="auto" w:fill="D9D9D9" w:themeFill="background1" w:themeFillShade="D9"/>
            <w:vAlign w:val="center"/>
          </w:tcPr>
          <w:p w:rsidR="0012209D" w:rsidRPr="009957AE" w:rsidRDefault="0012209D" w:rsidP="00321CAA">
            <w:pPr>
              <w:rPr>
                <w:sz w:val="16"/>
                <w:szCs w:val="16"/>
              </w:rPr>
            </w:pPr>
            <w:r w:rsidRPr="009957AE">
              <w:rPr>
                <w:b/>
                <w:bCs/>
                <w:sz w:val="16"/>
                <w:szCs w:val="16"/>
              </w:rPr>
              <w:t>PHYSICAL ABILITIES</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tcBorders>
              <w:bottom w:val="single" w:sz="4" w:space="0" w:color="auto"/>
            </w:tcBorders>
            <w:shd w:val="clear" w:color="auto" w:fill="auto"/>
            <w:vAlign w:val="center"/>
          </w:tcPr>
          <w:p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9870" w:type="dxa"/>
            <w:gridSpan w:val="4"/>
            <w:shd w:val="clear" w:color="auto" w:fill="D9D9D9" w:themeFill="background1" w:themeFillShade="D9"/>
            <w:vAlign w:val="center"/>
          </w:tcPr>
          <w:p w:rsidR="0012209D" w:rsidRPr="009957AE" w:rsidRDefault="0012209D" w:rsidP="00321CAA">
            <w:pPr>
              <w:rPr>
                <w:sz w:val="16"/>
                <w:szCs w:val="16"/>
              </w:rPr>
            </w:pPr>
            <w:r w:rsidRPr="009957AE">
              <w:rPr>
                <w:b/>
                <w:bCs/>
                <w:sz w:val="16"/>
                <w:szCs w:val="16"/>
              </w:rPr>
              <w:t>PSYCHOSOCIAL ISSUES</w:t>
            </w: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r w:rsidR="0012209D" w:rsidRPr="009957AE" w:rsidTr="00321CAA">
        <w:trPr>
          <w:jc w:val="center"/>
        </w:trPr>
        <w:tc>
          <w:tcPr>
            <w:tcW w:w="5929" w:type="dxa"/>
            <w:shd w:val="clear" w:color="auto" w:fill="auto"/>
            <w:vAlign w:val="center"/>
          </w:tcPr>
          <w:p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c>
          <w:tcPr>
            <w:tcW w:w="1314" w:type="dxa"/>
            <w:shd w:val="clear" w:color="auto" w:fill="auto"/>
            <w:vAlign w:val="center"/>
          </w:tcPr>
          <w:p w:rsidR="0012209D" w:rsidRPr="009957AE" w:rsidRDefault="0012209D" w:rsidP="00321CAA">
            <w:pPr>
              <w:rPr>
                <w:sz w:val="16"/>
                <w:szCs w:val="16"/>
              </w:rPr>
            </w:pPr>
          </w:p>
        </w:tc>
      </w:tr>
    </w:tbl>
    <w:p w:rsidR="00F01EA0" w:rsidRPr="0012209D" w:rsidRDefault="00F01EA0" w:rsidP="0012209D"/>
    <w:sectPr w:rsidR="00F01EA0" w:rsidRPr="0012209D" w:rsidSect="00F01EA0">
      <w:footerReference w:type="default" r:id="rId1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3C" w:rsidRDefault="00BA5C3C">
      <w:r>
        <w:separator/>
      </w:r>
    </w:p>
    <w:p w:rsidR="00BA5C3C" w:rsidRDefault="00BA5C3C"/>
  </w:endnote>
  <w:endnote w:type="continuationSeparator" w:id="0">
    <w:p w:rsidR="00BA5C3C" w:rsidRDefault="00BA5C3C">
      <w:r>
        <w:continuationSeparator/>
      </w:r>
    </w:p>
    <w:p w:rsidR="00BA5C3C" w:rsidRDefault="00BA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68" w:rsidRDefault="00CB1F23" w:rsidP="00CB1F23">
    <w:pPr>
      <w:pStyle w:val="ContinuationFooter"/>
    </w:pPr>
    <w:r>
      <w:ptab w:relativeTo="margin" w:alignment="center" w:leader="none"/>
    </w:r>
    <w:r>
      <w:ptab w:relativeTo="margin" w:alignment="right" w:leader="none"/>
    </w:r>
    <w:r>
      <w:fldChar w:fldCharType="begin"/>
    </w:r>
    <w:r>
      <w:instrText xml:space="preserve"> PAGE   \* MERGEFORMAT </w:instrText>
    </w:r>
    <w:r>
      <w:fldChar w:fldCharType="separate"/>
    </w:r>
    <w:r w:rsidR="00F326D1">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3C" w:rsidRDefault="00BA5C3C">
      <w:r>
        <w:separator/>
      </w:r>
    </w:p>
    <w:p w:rsidR="00BA5C3C" w:rsidRDefault="00BA5C3C"/>
  </w:footnote>
  <w:footnote w:type="continuationSeparator" w:id="0">
    <w:p w:rsidR="00BA5C3C" w:rsidRDefault="00BA5C3C">
      <w:r>
        <w:continuationSeparator/>
      </w:r>
    </w:p>
    <w:p w:rsidR="00BA5C3C" w:rsidRDefault="00BA5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062768" w:rsidTr="00854B1E">
      <w:trPr>
        <w:trHeight w:hRule="exact" w:val="227"/>
      </w:trPr>
      <w:tc>
        <w:tcPr>
          <w:tcW w:w="9639" w:type="dxa"/>
        </w:tcPr>
        <w:p w:rsidR="00062768" w:rsidRDefault="00062768" w:rsidP="0029789A">
          <w:pPr>
            <w:pStyle w:val="Header"/>
          </w:pPr>
        </w:p>
      </w:tc>
    </w:tr>
    <w:tr w:rsidR="00062768" w:rsidTr="00013C10">
      <w:trPr>
        <w:trHeight w:val="1183"/>
      </w:trPr>
      <w:tc>
        <w:tcPr>
          <w:tcW w:w="9639" w:type="dxa"/>
        </w:tcPr>
        <w:p w:rsidR="00062768" w:rsidRDefault="00996476" w:rsidP="0029789A">
          <w:pPr>
            <w:pStyle w:val="Header"/>
            <w:jc w:val="right"/>
          </w:pPr>
          <w:r>
            <w:rPr>
              <w:noProof/>
            </w:rPr>
            <w:drawing>
              <wp:inline distT="0" distB="0" distL="0" distR="0" wp14:anchorId="15BF0986" wp14:editId="15BF0987">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rsidR="00062768" w:rsidRDefault="00013C10" w:rsidP="00F01EA0">
    <w:pPr>
      <w:pStyle w:val="DocTitle"/>
    </w:pPr>
    <w:r>
      <w:t>Job description &amp; person specification</w:t>
    </w:r>
  </w:p>
  <w:p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40167"/>
    <w:multiLevelType w:val="hybridMultilevel"/>
    <w:tmpl w:val="1B38AA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37454C"/>
    <w:multiLevelType w:val="hybridMultilevel"/>
    <w:tmpl w:val="852C77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21FEB"/>
    <w:multiLevelType w:val="hybridMultilevel"/>
    <w:tmpl w:val="4AD0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C21AC"/>
    <w:multiLevelType w:val="hybridMultilevel"/>
    <w:tmpl w:val="0616EC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0242D0"/>
    <w:multiLevelType w:val="hybridMultilevel"/>
    <w:tmpl w:val="D3307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6146FF"/>
    <w:multiLevelType w:val="hybridMultilevel"/>
    <w:tmpl w:val="A290D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F0068C"/>
    <w:multiLevelType w:val="hybridMultilevel"/>
    <w:tmpl w:val="8BCEDA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6B3C8A"/>
    <w:multiLevelType w:val="hybridMultilevel"/>
    <w:tmpl w:val="7374C2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E15AE5"/>
    <w:multiLevelType w:val="hybridMultilevel"/>
    <w:tmpl w:val="99605E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0B6E14"/>
    <w:multiLevelType w:val="hybridMultilevel"/>
    <w:tmpl w:val="704A4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131D30"/>
    <w:multiLevelType w:val="hybridMultilevel"/>
    <w:tmpl w:val="057E2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9006A"/>
    <w:multiLevelType w:val="hybridMultilevel"/>
    <w:tmpl w:val="06C6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10692"/>
    <w:multiLevelType w:val="hybridMultilevel"/>
    <w:tmpl w:val="3524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0D7DC6"/>
    <w:multiLevelType w:val="hybridMultilevel"/>
    <w:tmpl w:val="F20A2C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EFD0171"/>
    <w:multiLevelType w:val="hybridMultilevel"/>
    <w:tmpl w:val="ECA4D5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C85DFF"/>
    <w:multiLevelType w:val="hybridMultilevel"/>
    <w:tmpl w:val="82E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978E1"/>
    <w:multiLevelType w:val="hybridMultilevel"/>
    <w:tmpl w:val="40D2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E48DB"/>
    <w:multiLevelType w:val="hybridMultilevel"/>
    <w:tmpl w:val="8C74C6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A50A2"/>
    <w:multiLevelType w:val="hybridMultilevel"/>
    <w:tmpl w:val="38FA20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4A2C8F"/>
    <w:multiLevelType w:val="hybridMultilevel"/>
    <w:tmpl w:val="1FDE0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AA6106"/>
    <w:multiLevelType w:val="hybridMultilevel"/>
    <w:tmpl w:val="ED9048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38"/>
  </w:num>
  <w:num w:numId="2">
    <w:abstractNumId w:val="0"/>
  </w:num>
  <w:num w:numId="3">
    <w:abstractNumId w:val="31"/>
  </w:num>
  <w:num w:numId="4">
    <w:abstractNumId w:val="22"/>
  </w:num>
  <w:num w:numId="5">
    <w:abstractNumId w:val="24"/>
  </w:num>
  <w:num w:numId="6">
    <w:abstractNumId w:val="18"/>
  </w:num>
  <w:num w:numId="7">
    <w:abstractNumId w:val="4"/>
  </w:num>
  <w:num w:numId="8">
    <w:abstractNumId w:val="12"/>
  </w:num>
  <w:num w:numId="9">
    <w:abstractNumId w:val="1"/>
  </w:num>
  <w:num w:numId="10">
    <w:abstractNumId w:val="19"/>
  </w:num>
  <w:num w:numId="11">
    <w:abstractNumId w:val="10"/>
  </w:num>
  <w:num w:numId="12">
    <w:abstractNumId w:val="33"/>
  </w:num>
  <w:num w:numId="13">
    <w:abstractNumId w:val="34"/>
  </w:num>
  <w:num w:numId="14">
    <w:abstractNumId w:val="13"/>
  </w:num>
  <w:num w:numId="15">
    <w:abstractNumId w:val="2"/>
  </w:num>
  <w:num w:numId="16">
    <w:abstractNumId w:val="29"/>
  </w:num>
  <w:num w:numId="17">
    <w:abstractNumId w:val="30"/>
  </w:num>
  <w:num w:numId="18">
    <w:abstractNumId w:val="36"/>
  </w:num>
  <w:num w:numId="19">
    <w:abstractNumId w:val="35"/>
  </w:num>
  <w:num w:numId="20">
    <w:abstractNumId w:val="3"/>
  </w:num>
  <w:num w:numId="21">
    <w:abstractNumId w:val="7"/>
  </w:num>
  <w:num w:numId="22">
    <w:abstractNumId w:val="25"/>
  </w:num>
  <w:num w:numId="23">
    <w:abstractNumId w:val="23"/>
  </w:num>
  <w:num w:numId="24">
    <w:abstractNumId w:val="37"/>
  </w:num>
  <w:num w:numId="25">
    <w:abstractNumId w:val="15"/>
  </w:num>
  <w:num w:numId="26">
    <w:abstractNumId w:val="28"/>
  </w:num>
  <w:num w:numId="27">
    <w:abstractNumId w:val="5"/>
  </w:num>
  <w:num w:numId="28">
    <w:abstractNumId w:val="11"/>
  </w:num>
  <w:num w:numId="29">
    <w:abstractNumId w:val="32"/>
  </w:num>
  <w:num w:numId="30">
    <w:abstractNumId w:val="26"/>
  </w:num>
  <w:num w:numId="31">
    <w:abstractNumId w:val="8"/>
  </w:num>
  <w:num w:numId="32">
    <w:abstractNumId w:val="14"/>
  </w:num>
  <w:num w:numId="33">
    <w:abstractNumId w:val="17"/>
  </w:num>
  <w:num w:numId="34">
    <w:abstractNumId w:val="20"/>
  </w:num>
  <w:num w:numId="35">
    <w:abstractNumId w:val="27"/>
  </w:num>
  <w:num w:numId="36">
    <w:abstractNumId w:val="16"/>
  </w:num>
  <w:num w:numId="37">
    <w:abstractNumId w:val="6"/>
  </w:num>
  <w:num w:numId="38">
    <w:abstractNumId w:val="9"/>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6545D"/>
    <w:rsid w:val="00071653"/>
    <w:rsid w:val="00077C5A"/>
    <w:rsid w:val="000824F4"/>
    <w:rsid w:val="000978E8"/>
    <w:rsid w:val="000B1DED"/>
    <w:rsid w:val="000B4E5A"/>
    <w:rsid w:val="0012209D"/>
    <w:rsid w:val="00132FBE"/>
    <w:rsid w:val="001532E2"/>
    <w:rsid w:val="00156F2F"/>
    <w:rsid w:val="0018144C"/>
    <w:rsid w:val="001840EA"/>
    <w:rsid w:val="001B6986"/>
    <w:rsid w:val="001C5C5C"/>
    <w:rsid w:val="001D0B37"/>
    <w:rsid w:val="001D5201"/>
    <w:rsid w:val="001E24BE"/>
    <w:rsid w:val="00205458"/>
    <w:rsid w:val="00236BFE"/>
    <w:rsid w:val="00240AC3"/>
    <w:rsid w:val="00241441"/>
    <w:rsid w:val="0024539C"/>
    <w:rsid w:val="00254722"/>
    <w:rsid w:val="002547F5"/>
    <w:rsid w:val="00260333"/>
    <w:rsid w:val="00260B1D"/>
    <w:rsid w:val="00266C6A"/>
    <w:rsid w:val="0028509A"/>
    <w:rsid w:val="0029789A"/>
    <w:rsid w:val="002A70BE"/>
    <w:rsid w:val="002C6198"/>
    <w:rsid w:val="002C70E1"/>
    <w:rsid w:val="002D4DF4"/>
    <w:rsid w:val="002D7DE6"/>
    <w:rsid w:val="00313CC8"/>
    <w:rsid w:val="003178D9"/>
    <w:rsid w:val="003256B6"/>
    <w:rsid w:val="00326DE3"/>
    <w:rsid w:val="00341459"/>
    <w:rsid w:val="0034151E"/>
    <w:rsid w:val="003566B8"/>
    <w:rsid w:val="00364B2C"/>
    <w:rsid w:val="003701F7"/>
    <w:rsid w:val="00393441"/>
    <w:rsid w:val="003B0262"/>
    <w:rsid w:val="004263FE"/>
    <w:rsid w:val="00455DB6"/>
    <w:rsid w:val="00463797"/>
    <w:rsid w:val="00474D00"/>
    <w:rsid w:val="004B2A50"/>
    <w:rsid w:val="004C0252"/>
    <w:rsid w:val="004C06D6"/>
    <w:rsid w:val="004F2112"/>
    <w:rsid w:val="0051744C"/>
    <w:rsid w:val="00524005"/>
    <w:rsid w:val="00541CE0"/>
    <w:rsid w:val="005534E1"/>
    <w:rsid w:val="00560368"/>
    <w:rsid w:val="00573487"/>
    <w:rsid w:val="00580CBF"/>
    <w:rsid w:val="00590180"/>
    <w:rsid w:val="005949FA"/>
    <w:rsid w:val="005D44D1"/>
    <w:rsid w:val="005E3539"/>
    <w:rsid w:val="005F04F9"/>
    <w:rsid w:val="006249FD"/>
    <w:rsid w:val="00651280"/>
    <w:rsid w:val="00665948"/>
    <w:rsid w:val="00680547"/>
    <w:rsid w:val="00695D76"/>
    <w:rsid w:val="006B1AF6"/>
    <w:rsid w:val="0070376B"/>
    <w:rsid w:val="00716ADF"/>
    <w:rsid w:val="007237FF"/>
    <w:rsid w:val="00761108"/>
    <w:rsid w:val="00784A6E"/>
    <w:rsid w:val="0079197B"/>
    <w:rsid w:val="00791A2A"/>
    <w:rsid w:val="007C22CC"/>
    <w:rsid w:val="007C6FAA"/>
    <w:rsid w:val="007E2D19"/>
    <w:rsid w:val="007F2AEA"/>
    <w:rsid w:val="008042C9"/>
    <w:rsid w:val="00813365"/>
    <w:rsid w:val="00813A2C"/>
    <w:rsid w:val="0082020C"/>
    <w:rsid w:val="0082075E"/>
    <w:rsid w:val="008443D8"/>
    <w:rsid w:val="00854B1E"/>
    <w:rsid w:val="00856B8A"/>
    <w:rsid w:val="008619A8"/>
    <w:rsid w:val="00876272"/>
    <w:rsid w:val="008813CB"/>
    <w:rsid w:val="00883499"/>
    <w:rsid w:val="00885FD1"/>
    <w:rsid w:val="008C72D5"/>
    <w:rsid w:val="008F03C7"/>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AE6989"/>
    <w:rsid w:val="00B430BB"/>
    <w:rsid w:val="00B84C12"/>
    <w:rsid w:val="00BA5C3C"/>
    <w:rsid w:val="00BA6AF2"/>
    <w:rsid w:val="00BB4A42"/>
    <w:rsid w:val="00BB7845"/>
    <w:rsid w:val="00BF1CC6"/>
    <w:rsid w:val="00C56BA8"/>
    <w:rsid w:val="00C666EF"/>
    <w:rsid w:val="00C907D0"/>
    <w:rsid w:val="00CB1F23"/>
    <w:rsid w:val="00CD04F0"/>
    <w:rsid w:val="00CE3A26"/>
    <w:rsid w:val="00D02F4B"/>
    <w:rsid w:val="00D07A4D"/>
    <w:rsid w:val="00D16D9D"/>
    <w:rsid w:val="00D34D32"/>
    <w:rsid w:val="00D50DCF"/>
    <w:rsid w:val="00D51CB2"/>
    <w:rsid w:val="00D54AA2"/>
    <w:rsid w:val="00D55315"/>
    <w:rsid w:val="00D5587F"/>
    <w:rsid w:val="00D65B56"/>
    <w:rsid w:val="00D67D41"/>
    <w:rsid w:val="00D764F8"/>
    <w:rsid w:val="00D834E4"/>
    <w:rsid w:val="00D8640F"/>
    <w:rsid w:val="00E25775"/>
    <w:rsid w:val="00E264FD"/>
    <w:rsid w:val="00E35159"/>
    <w:rsid w:val="00E363B8"/>
    <w:rsid w:val="00E63AC1"/>
    <w:rsid w:val="00E75620"/>
    <w:rsid w:val="00E96015"/>
    <w:rsid w:val="00EA110A"/>
    <w:rsid w:val="00EB79D9"/>
    <w:rsid w:val="00ED2E52"/>
    <w:rsid w:val="00F01EA0"/>
    <w:rsid w:val="00F123CC"/>
    <w:rsid w:val="00F326D1"/>
    <w:rsid w:val="00F378D2"/>
    <w:rsid w:val="00F645C1"/>
    <w:rsid w:val="00F85DED"/>
    <w:rsid w:val="00F90F90"/>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C871F69"/>
  <w15:docId w15:val="{75782A7A-D4AE-4271-AF20-A1429DD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4F2112"/>
    <w:pPr>
      <w:autoSpaceDE w:val="0"/>
      <w:autoSpaceDN w:val="0"/>
      <w:adjustRightInd w:val="0"/>
    </w:pPr>
    <w:rPr>
      <w:rFonts w:ascii="Gill Sans MT" w:eastAsia="SimSun"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4500">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5\AppData\Local\Microsoft\Windows\Temporary%20Internet%20Files\Content.MSO\5DDE2E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8B2728DD87247BD8EC278F071B136" ma:contentTypeVersion="2" ma:contentTypeDescription="Create a new document." ma:contentTypeScope="" ma:versionID="b5cd012ca566bc644f2f8e10187e343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16E26804-2BA3-49D8-989F-1C71A29EF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5DDE2E5B.dot</Template>
  <TotalTime>0</TotalTime>
  <Pages>6</Pages>
  <Words>1644</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Newton-Woof K.</dc:creator>
  <cp:keywords>V0.1</cp:keywords>
  <cp:lastModifiedBy>Ward D.</cp:lastModifiedBy>
  <cp:revision>2</cp:revision>
  <cp:lastPrinted>2014-04-15T09:35:00Z</cp:lastPrinted>
  <dcterms:created xsi:type="dcterms:W3CDTF">2020-02-21T10:47:00Z</dcterms:created>
  <dcterms:modified xsi:type="dcterms:W3CDTF">2020-02-21T10:47:00Z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0x0101003448B2728DD87247BD8EC278F071B136</vt:lpwstr>
  </property>
</Properties>
</file>