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177457">
        <w:tc>
          <w:tcPr>
            <w:tcW w:w="1617" w:type="dxa"/>
          </w:tcPr>
          <w:p w14:paraId="15BF0867" w14:textId="77777777" w:rsidR="0012209D" w:rsidRDefault="0012209D" w:rsidP="00177457">
            <w:r>
              <w:t>Last updated:</w:t>
            </w:r>
          </w:p>
        </w:tc>
        <w:tc>
          <w:tcPr>
            <w:tcW w:w="8418" w:type="dxa"/>
          </w:tcPr>
          <w:p w14:paraId="15BF0868" w14:textId="6994184B" w:rsidR="0012209D" w:rsidRDefault="00E0425F" w:rsidP="00736979">
            <w:r>
              <w:t>&lt;</w:t>
            </w:r>
            <w:r w:rsidR="00834D87">
              <w:t>09 March</w:t>
            </w:r>
            <w:r w:rsidR="00736979">
              <w:t xml:space="preserve"> 2020</w:t>
            </w:r>
            <w:r w:rsidR="0012209D">
              <w:t>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2"/>
        <w:gridCol w:w="4546"/>
        <w:gridCol w:w="845"/>
        <w:gridCol w:w="172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177457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A8FF413" w:rsidR="0012209D" w:rsidRPr="00447FD8" w:rsidRDefault="000F44F4" w:rsidP="00736979">
            <w:pPr>
              <w:rPr>
                <w:b/>
                <w:bCs/>
              </w:rPr>
            </w:pPr>
            <w:r w:rsidRPr="00BF42C6">
              <w:rPr>
                <w:b/>
                <w:bCs/>
                <w:lang w:val="en-US"/>
              </w:rPr>
              <w:t xml:space="preserve">Head of </w:t>
            </w:r>
            <w:r w:rsidR="00736979">
              <w:rPr>
                <w:b/>
                <w:bCs/>
                <w:lang w:val="en-US"/>
              </w:rPr>
              <w:t>Centre for Healthcare Analytics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51F32DA9" w:rsidR="0012209D" w:rsidRDefault="00C12F81" w:rsidP="00177457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8EBDDC5" w:rsidR="0012209D" w:rsidRDefault="00736979" w:rsidP="00177457">
            <w:r>
              <w:t>Southampton Business School</w:t>
            </w:r>
          </w:p>
        </w:tc>
      </w:tr>
      <w:tr w:rsidR="00746AEB" w14:paraId="07201851" w14:textId="77777777" w:rsidTr="0017745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177457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9534A58" w:rsidR="00746AEB" w:rsidRDefault="000F44F4" w:rsidP="00736979">
            <w:r>
              <w:t xml:space="preserve">Faculty of </w:t>
            </w:r>
            <w:r w:rsidR="00736979">
              <w:t>Social Sciences</w:t>
            </w:r>
          </w:p>
        </w:tc>
      </w:tr>
      <w:tr w:rsidR="0012209D" w14:paraId="15BF087A" w14:textId="77777777" w:rsidTr="00E37792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5C09DD5E" w:rsidR="0012209D" w:rsidRDefault="00514FA6" w:rsidP="00FF246F">
            <w:r>
              <w:t>ERE (Enterprise led)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177457">
            <w:r>
              <w:t>Level:</w:t>
            </w:r>
          </w:p>
        </w:tc>
        <w:tc>
          <w:tcPr>
            <w:tcW w:w="1756" w:type="dxa"/>
          </w:tcPr>
          <w:p w14:paraId="15BF0879" w14:textId="4BEA147F" w:rsidR="0012209D" w:rsidRDefault="0065560D" w:rsidP="00177457">
            <w:r>
              <w:t>6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177457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5637F74" w:rsidR="0012209D" w:rsidRPr="005508A2" w:rsidRDefault="00736979" w:rsidP="00736979">
            <w:r>
              <w:t>Head of the Department of Decision Analytics and Risk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177457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7802ED6" w:rsidR="0012209D" w:rsidRPr="005508A2" w:rsidRDefault="00514FA6" w:rsidP="00736979">
            <w:r>
              <w:t>None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177457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1528E8D9" w:rsidR="0012209D" w:rsidRPr="005508A2" w:rsidRDefault="00304376" w:rsidP="009B5AC5">
            <w:r>
              <w:t>O</w:t>
            </w:r>
            <w:r w:rsidR="006A1680">
              <w:t>ffice-based</w:t>
            </w:r>
            <w:r>
              <w:t xml:space="preserve"> (Highfield</w:t>
            </w:r>
            <w:r w:rsidR="006A1680">
              <w:t xml:space="preserve">) 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177457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177457">
            <w:r>
              <w:t>Job purpose</w:t>
            </w:r>
          </w:p>
        </w:tc>
      </w:tr>
      <w:tr w:rsidR="0012209D" w14:paraId="15BF088C" w14:textId="77777777" w:rsidTr="00177457">
        <w:trPr>
          <w:trHeight w:val="1134"/>
        </w:trPr>
        <w:tc>
          <w:tcPr>
            <w:tcW w:w="10137" w:type="dxa"/>
          </w:tcPr>
          <w:p w14:paraId="0928C596" w14:textId="2C41EA1B" w:rsidR="000C6EA7" w:rsidRDefault="00514FA6" w:rsidP="00A436FA">
            <w:r>
              <w:t>The Centre for Healthcare Analytics</w:t>
            </w:r>
            <w:r w:rsidR="000C6EA7">
              <w:t xml:space="preserve"> is a new initiative that builds on the established reputation of the Centre for Operational Research, Management Science and Information Systems (CORMSIS)</w:t>
            </w:r>
            <w:r w:rsidR="000F44F4">
              <w:t xml:space="preserve"> </w:t>
            </w:r>
            <w:r w:rsidR="000C6EA7">
              <w:t xml:space="preserve">for healthcare modelling.  </w:t>
            </w:r>
            <w:r w:rsidR="00240F57">
              <w:t>Using a similar approach to CORMSIS, t</w:t>
            </w:r>
            <w:r w:rsidR="006A1680">
              <w:t>he</w:t>
            </w:r>
            <w:r w:rsidR="000C6EA7">
              <w:t xml:space="preserve"> C</w:t>
            </w:r>
            <w:r w:rsidR="00494C72">
              <w:t xml:space="preserve">entre </w:t>
            </w:r>
            <w:r w:rsidR="000C6EA7">
              <w:t xml:space="preserve">will promote collaboration between the University and the healthcare sector in the </w:t>
            </w:r>
            <w:r w:rsidR="00450F1B">
              <w:t xml:space="preserve">specific </w:t>
            </w:r>
            <w:r w:rsidR="000C6EA7">
              <w:t>area</w:t>
            </w:r>
            <w:r w:rsidR="001C1528">
              <w:t>s</w:t>
            </w:r>
            <w:r w:rsidR="000C6EA7">
              <w:t xml:space="preserve"> of analytics and data science</w:t>
            </w:r>
            <w:r w:rsidR="001C1528">
              <w:t>,</w:t>
            </w:r>
            <w:r w:rsidR="006A1680">
              <w:t xml:space="preserve"> through research, consultancy and student projects.</w:t>
            </w:r>
          </w:p>
          <w:p w14:paraId="77570807" w14:textId="77777777" w:rsidR="000C6EA7" w:rsidRDefault="000C6EA7" w:rsidP="00A436FA"/>
          <w:p w14:paraId="15BF088B" w14:textId="6C0F4091" w:rsidR="000F44F4" w:rsidRPr="005D3265" w:rsidRDefault="000C6EA7" w:rsidP="00A436FA">
            <w:pPr>
              <w:rPr>
                <w:color w:val="FF0000"/>
              </w:rPr>
            </w:pPr>
            <w:r>
              <w:t xml:space="preserve">The purpose of this role is </w:t>
            </w:r>
            <w:r w:rsidR="00450F1B">
              <w:t xml:space="preserve">twofold.  Firstly, </w:t>
            </w:r>
            <w:r w:rsidR="00AF3141">
              <w:t xml:space="preserve">leading the development of the Centre and promoting its activities; </w:t>
            </w:r>
            <w:proofErr w:type="gramStart"/>
            <w:r w:rsidR="00AF3141">
              <w:t>and also</w:t>
            </w:r>
            <w:proofErr w:type="gramEnd"/>
            <w:r w:rsidR="00AF3141">
              <w:t xml:space="preserve">, providing support and expert advice to academic staff and students through the whole project lifecycle, from bid writing through to dissemination of results. </w:t>
            </w:r>
            <w:r w:rsidR="00450F1B">
              <w:t xml:space="preserve">Secondly, </w:t>
            </w:r>
            <w:r w:rsidR="00AF3141">
              <w:t xml:space="preserve">business development: building relationships with a range of external organisations in the healthcare sector </w:t>
            </w:r>
            <w:proofErr w:type="gramStart"/>
            <w:r w:rsidR="00AF3141">
              <w:t>in order to</w:t>
            </w:r>
            <w:proofErr w:type="gramEnd"/>
            <w:r w:rsidR="00AF3141">
              <w:t xml:space="preserve"> source potential projects and find partners for grant applications. 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CE6AD1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177457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177457">
            <w:r>
              <w:t>% Time</w:t>
            </w:r>
          </w:p>
        </w:tc>
      </w:tr>
      <w:tr w:rsidR="0012209D" w14:paraId="15BF0894" w14:textId="77777777" w:rsidTr="00CE6AD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2422EC64" w:rsidR="0012209D" w:rsidRDefault="00240F57" w:rsidP="00CE6AD1">
            <w:r>
              <w:t>Develop relationships with, and s</w:t>
            </w:r>
            <w:r w:rsidR="00494C72">
              <w:t xml:space="preserve">ource projects </w:t>
            </w:r>
            <w:r>
              <w:t>from,</w:t>
            </w:r>
            <w:r w:rsidR="006A1680">
              <w:t xml:space="preserve"> external organisations in the healt</w:t>
            </w:r>
            <w:r w:rsidR="005B2D15">
              <w:t>h</w:t>
            </w:r>
            <w:r w:rsidR="006A1680">
              <w:t>care sector</w:t>
            </w:r>
          </w:p>
        </w:tc>
        <w:tc>
          <w:tcPr>
            <w:tcW w:w="1018" w:type="dxa"/>
          </w:tcPr>
          <w:p w14:paraId="15BF0893" w14:textId="632799FA" w:rsidR="0012209D" w:rsidRDefault="00BB1A85" w:rsidP="00177457">
            <w:r>
              <w:t>35</w:t>
            </w:r>
            <w:r w:rsidR="00343D93">
              <w:t xml:space="preserve"> %</w:t>
            </w:r>
          </w:p>
        </w:tc>
      </w:tr>
      <w:tr w:rsidR="0012209D" w14:paraId="15BF0898" w14:textId="77777777" w:rsidTr="00CE6AD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049D6651" w:rsidR="0012209D" w:rsidRDefault="001C1528" w:rsidP="00CE6AD1">
            <w:r>
              <w:t>Lead the development of the Centre; establish and sustain</w:t>
            </w:r>
            <w:r w:rsidR="00240F57" w:rsidRPr="000F44F4">
              <w:t xml:space="preserve"> </w:t>
            </w:r>
            <w:r>
              <w:t>its</w:t>
            </w:r>
            <w:r w:rsidR="00240F57" w:rsidRPr="000F44F4">
              <w:t xml:space="preserve"> national and international reputation</w:t>
            </w:r>
            <w:r>
              <w:t xml:space="preserve"> </w:t>
            </w:r>
            <w:r w:rsidR="00240F57">
              <w:t xml:space="preserve">by coordinating and promoting its activities, including </w:t>
            </w:r>
            <w:r w:rsidR="00240F57" w:rsidRPr="000F44F4">
              <w:t xml:space="preserve">the dissemination of findings through </w:t>
            </w:r>
            <w:r>
              <w:t xml:space="preserve">its website, workshops, seminars, workshops, </w:t>
            </w:r>
            <w:r w:rsidR="00BB1A85">
              <w:t xml:space="preserve">press releases </w:t>
            </w:r>
            <w:r>
              <w:t xml:space="preserve">and social </w:t>
            </w:r>
            <w:r w:rsidR="00240F57">
              <w:t>media</w:t>
            </w:r>
            <w:r>
              <w:t xml:space="preserve"> </w:t>
            </w:r>
          </w:p>
        </w:tc>
        <w:tc>
          <w:tcPr>
            <w:tcW w:w="1018" w:type="dxa"/>
          </w:tcPr>
          <w:p w14:paraId="15BF0897" w14:textId="70A88F3B" w:rsidR="0012209D" w:rsidRDefault="001C1528" w:rsidP="00177457">
            <w:r>
              <w:t>3</w:t>
            </w:r>
            <w:r w:rsidR="00CE6AD1">
              <w:t>0</w:t>
            </w:r>
            <w:r w:rsidR="00343D93">
              <w:t xml:space="preserve"> %</w:t>
            </w:r>
          </w:p>
        </w:tc>
      </w:tr>
      <w:tr w:rsidR="0012209D" w14:paraId="15BF08A4" w14:textId="77777777" w:rsidTr="00CE6AD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A2" w14:textId="3748A4AA" w:rsidR="0012209D" w:rsidRDefault="000F44F4" w:rsidP="00CE6AD1">
            <w:r w:rsidRPr="000F44F4">
              <w:t>Lead or assist with research grant applications</w:t>
            </w:r>
            <w:r w:rsidR="00240F57">
              <w:t xml:space="preserve">; </w:t>
            </w:r>
            <w:r w:rsidR="00304376">
              <w:t xml:space="preserve">advise and </w:t>
            </w:r>
            <w:r w:rsidR="001C1528">
              <w:t>support academic staff with issues relating to data acquisition, information governance, ethics and data sharing agreements; develop own research skills</w:t>
            </w:r>
          </w:p>
        </w:tc>
        <w:tc>
          <w:tcPr>
            <w:tcW w:w="1018" w:type="dxa"/>
          </w:tcPr>
          <w:p w14:paraId="15BF08A3" w14:textId="62F79D6E" w:rsidR="0012209D" w:rsidRDefault="00CE6AD1" w:rsidP="00177457">
            <w:r>
              <w:t>20</w:t>
            </w:r>
            <w:r w:rsidR="00343D93">
              <w:t xml:space="preserve"> %</w:t>
            </w:r>
          </w:p>
        </w:tc>
      </w:tr>
      <w:tr w:rsidR="00671F76" w14:paraId="4EBD8610" w14:textId="77777777" w:rsidTr="00CE6AD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C4D6734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46A53787" w:rsidR="00671F76" w:rsidRPr="00671F76" w:rsidRDefault="001C1528" w:rsidP="00CE6AD1">
            <w:r>
              <w:t>Undertake student project supervision and engage</w:t>
            </w:r>
            <w:r w:rsidR="00BB1A85">
              <w:t xml:space="preserve"> with students</w:t>
            </w:r>
            <w:r>
              <w:t xml:space="preserve"> to promote their employability, as required</w:t>
            </w:r>
          </w:p>
        </w:tc>
        <w:tc>
          <w:tcPr>
            <w:tcW w:w="1018" w:type="dxa"/>
          </w:tcPr>
          <w:p w14:paraId="357E70E3" w14:textId="1A910AE2" w:rsidR="00671F76" w:rsidRDefault="00CE6AD1" w:rsidP="00671F76">
            <w:r>
              <w:t>1</w:t>
            </w:r>
            <w:r w:rsidR="000F44F4">
              <w:t>0</w:t>
            </w:r>
            <w:r w:rsidR="00671F76">
              <w:t xml:space="preserve"> %</w:t>
            </w:r>
          </w:p>
        </w:tc>
      </w:tr>
      <w:tr w:rsidR="00AF3141" w14:paraId="1E08B3D7" w14:textId="77777777" w:rsidTr="00CE6AD1">
        <w:trPr>
          <w:cantSplit/>
        </w:trPr>
        <w:tc>
          <w:tcPr>
            <w:tcW w:w="599" w:type="dxa"/>
            <w:tcBorders>
              <w:right w:val="nil"/>
            </w:tcBorders>
          </w:tcPr>
          <w:p w14:paraId="084333DD" w14:textId="77777777" w:rsidR="00AF3141" w:rsidRDefault="00AF3141" w:rsidP="00AF3141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2952B2" w14:textId="2D2DCC8D" w:rsidR="00AF3141" w:rsidRDefault="00AF3141" w:rsidP="00AF3141">
            <w:r>
              <w:t>Coordinate, grow and maintain links between the Business School and the School of Health Sciences, especially within the NIHR Applied Research Collaborative (ARC) Wessex</w:t>
            </w:r>
          </w:p>
        </w:tc>
        <w:tc>
          <w:tcPr>
            <w:tcW w:w="1018" w:type="dxa"/>
          </w:tcPr>
          <w:p w14:paraId="6D562CFC" w14:textId="510CF7F7" w:rsidR="00AF3141" w:rsidRDefault="00AF3141" w:rsidP="00AF3141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17745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177457">
        <w:trPr>
          <w:trHeight w:val="1134"/>
        </w:trPr>
        <w:tc>
          <w:tcPr>
            <w:tcW w:w="10137" w:type="dxa"/>
          </w:tcPr>
          <w:p w14:paraId="7E331791" w14:textId="668E7F51" w:rsidR="00BB1A85" w:rsidRDefault="00BB1A85" w:rsidP="005B2D15">
            <w:pPr>
              <w:tabs>
                <w:tab w:val="left" w:pos="0"/>
              </w:tabs>
              <w:suppressAutoHyphens/>
            </w:pPr>
            <w:r>
              <w:t xml:space="preserve">Internal: Head of the Department of Decision Analytics and Risk (DAR); Director of the </w:t>
            </w:r>
            <w:r w:rsidR="005B2D15">
              <w:t xml:space="preserve">NIHR </w:t>
            </w:r>
            <w:r>
              <w:t xml:space="preserve">ARC </w:t>
            </w:r>
            <w:r w:rsidR="005B2D15">
              <w:t>Wessex; Heads of School, staff and students in Health Sciences and DAR; staff and students in Mathematics</w:t>
            </w:r>
            <w:r>
              <w:t xml:space="preserve"> </w:t>
            </w:r>
            <w:r w:rsidR="005B2D15">
              <w:t xml:space="preserve">and other parts of the university with expertise in the areas of data science and analytics; </w:t>
            </w:r>
            <w:r>
              <w:t xml:space="preserve">the </w:t>
            </w:r>
            <w:r w:rsidR="005B2D15">
              <w:t>two</w:t>
            </w:r>
            <w:r>
              <w:t xml:space="preserve"> CORMSIS I</w:t>
            </w:r>
            <w:r w:rsidR="005B2D15">
              <w:t xml:space="preserve">ndustrial Liaison </w:t>
            </w:r>
            <w:r>
              <w:t>O</w:t>
            </w:r>
            <w:r w:rsidR="005B2D15">
              <w:t>fficers;</w:t>
            </w:r>
            <w:r>
              <w:t xml:space="preserve"> relevant staff in Research &amp; Innovation Services</w:t>
            </w:r>
            <w:r w:rsidR="00304376">
              <w:t>, Finance and other Professional Services</w:t>
            </w:r>
          </w:p>
          <w:p w14:paraId="091C0BFE" w14:textId="77777777" w:rsidR="00BB1A85" w:rsidRDefault="00BB1A85" w:rsidP="00BB1A85">
            <w:pPr>
              <w:tabs>
                <w:tab w:val="left" w:pos="0"/>
              </w:tabs>
              <w:suppressAutoHyphens/>
            </w:pPr>
          </w:p>
          <w:p w14:paraId="15BF08B0" w14:textId="36D43B35" w:rsidR="00C31B06" w:rsidRDefault="00BB1A85" w:rsidP="005B2D15">
            <w:pPr>
              <w:tabs>
                <w:tab w:val="left" w:pos="0"/>
              </w:tabs>
              <w:suppressAutoHyphens/>
            </w:pPr>
            <w:r>
              <w:t xml:space="preserve">External: </w:t>
            </w:r>
            <w:r w:rsidR="005B2D15">
              <w:t xml:space="preserve">organisations and companies in the health and social care sector: e.g. NHS Trusts and other NHS organisations, especially those that are partners in the NIHR ARC Wessex; </w:t>
            </w:r>
            <w:r w:rsidR="00030744">
              <w:t>G</w:t>
            </w:r>
            <w:r w:rsidR="005B2D15">
              <w:t>overnment departments</w:t>
            </w:r>
            <w:r w:rsidR="00030744">
              <w:t>,</w:t>
            </w:r>
            <w:r w:rsidR="005B2D15">
              <w:t xml:space="preserve"> agencies</w:t>
            </w:r>
            <w:r w:rsidR="00030744">
              <w:t xml:space="preserve"> and NGOs;</w:t>
            </w:r>
            <w:r w:rsidR="005B2D15">
              <w:t xml:space="preserve"> </w:t>
            </w:r>
            <w:r w:rsidR="00030744">
              <w:t xml:space="preserve">health </w:t>
            </w:r>
            <w:r w:rsidR="005B2D15">
              <w:t xml:space="preserve">charities and </w:t>
            </w:r>
            <w:r w:rsidR="00030744">
              <w:t xml:space="preserve">other </w:t>
            </w:r>
            <w:r w:rsidR="005B2D15">
              <w:t>third sector organisations; private healthcare providers, Local Authorities, health technology companies, etc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17745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177457">
            <w:r>
              <w:t>Special Requirements</w:t>
            </w:r>
          </w:p>
        </w:tc>
      </w:tr>
      <w:tr w:rsidR="00343D93" w14:paraId="0C44D04E" w14:textId="77777777" w:rsidTr="00177457">
        <w:trPr>
          <w:trHeight w:val="1134"/>
        </w:trPr>
        <w:tc>
          <w:tcPr>
            <w:tcW w:w="10137" w:type="dxa"/>
          </w:tcPr>
          <w:p w14:paraId="6DA5CA0A" w14:textId="6AF72642" w:rsidR="00343D93" w:rsidRDefault="00494C72" w:rsidP="00494C72">
            <w:r>
              <w:t xml:space="preserve">The post-holder will be expected to be available to visit external partner sites, and to </w:t>
            </w:r>
            <w:r w:rsidR="00F03994">
              <w:t xml:space="preserve">work flexibly as required to meet project deadlines. </w:t>
            </w:r>
          </w:p>
        </w:tc>
      </w:tr>
    </w:tbl>
    <w:p w14:paraId="15BF08B3" w14:textId="793FCA34" w:rsidR="00013C10" w:rsidRDefault="00013C10" w:rsidP="0012209D"/>
    <w:p w14:paraId="1F3D13D8" w14:textId="77777777" w:rsidR="005A1339" w:rsidRDefault="005A1339" w:rsidP="0012209D"/>
    <w:p w14:paraId="570D886F" w14:textId="3AF508C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5"/>
        <w:gridCol w:w="3344"/>
        <w:gridCol w:w="1325"/>
      </w:tblGrid>
      <w:tr w:rsidR="007159BC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177457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177457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177457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177457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7159BC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177457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42D9CE4" w14:textId="6C5BEA9D" w:rsidR="00291A57" w:rsidRDefault="00291A57" w:rsidP="00177457">
            <w:pPr>
              <w:spacing w:after="90"/>
              <w:rPr>
                <w:szCs w:val="18"/>
              </w:rPr>
            </w:pPr>
            <w:proofErr w:type="spellStart"/>
            <w:r>
              <w:t>Phd</w:t>
            </w:r>
            <w:proofErr w:type="spellEnd"/>
            <w:r w:rsidR="00B632F2">
              <w:t xml:space="preserve"> </w:t>
            </w:r>
            <w:r w:rsidR="00B632F2">
              <w:rPr>
                <w:szCs w:val="18"/>
              </w:rPr>
              <w:t xml:space="preserve">or </w:t>
            </w:r>
            <w:r w:rsidR="00B632F2">
              <w:t xml:space="preserve">equivalent professional qualification </w:t>
            </w:r>
            <w:r w:rsidR="00B632F2">
              <w:rPr>
                <w:szCs w:val="18"/>
              </w:rPr>
              <w:t xml:space="preserve">in either a quantitative or a healthcare-related discipline </w:t>
            </w:r>
          </w:p>
          <w:p w14:paraId="2AA42CC8" w14:textId="77777777" w:rsidR="00B632F2" w:rsidRDefault="00B632F2" w:rsidP="00B632F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Significant experience of working in the healthcare sector</w:t>
            </w:r>
          </w:p>
          <w:p w14:paraId="72633203" w14:textId="77777777" w:rsidR="00B632F2" w:rsidRDefault="00304376" w:rsidP="00B632F2">
            <w:pPr>
              <w:rPr>
                <w:rFonts w:cs="Arial"/>
                <w:szCs w:val="18"/>
              </w:rPr>
            </w:pPr>
            <w:r w:rsidRPr="0038448B">
              <w:rPr>
                <w:rFonts w:cs="Arial"/>
                <w:szCs w:val="18"/>
              </w:rPr>
              <w:t xml:space="preserve">Experience at a senior level in </w:t>
            </w:r>
            <w:r>
              <w:rPr>
                <w:rFonts w:cs="Arial"/>
                <w:szCs w:val="18"/>
              </w:rPr>
              <w:t>undertak</w:t>
            </w:r>
            <w:r w:rsidRPr="0038448B">
              <w:rPr>
                <w:rFonts w:cs="Arial"/>
                <w:szCs w:val="18"/>
              </w:rPr>
              <w:t>ing and managing projects</w:t>
            </w:r>
          </w:p>
          <w:p w14:paraId="15BF08BC" w14:textId="55C60A31" w:rsidR="000F44F4" w:rsidRDefault="00793084" w:rsidP="00B632F2">
            <w:r>
              <w:rPr>
                <w:rFonts w:cs="Arial"/>
                <w:szCs w:val="18"/>
              </w:rPr>
              <w:t xml:space="preserve">Knowledge of </w:t>
            </w:r>
            <w:r w:rsidR="00177457">
              <w:rPr>
                <w:rFonts w:cs="Arial"/>
                <w:szCs w:val="18"/>
              </w:rPr>
              <w:t xml:space="preserve">governance </w:t>
            </w:r>
            <w:r>
              <w:rPr>
                <w:rFonts w:cs="Arial"/>
                <w:szCs w:val="18"/>
              </w:rPr>
              <w:t xml:space="preserve">issues </w:t>
            </w:r>
            <w:r w:rsidR="00B632F2">
              <w:rPr>
                <w:rFonts w:cs="Arial"/>
                <w:szCs w:val="18"/>
              </w:rPr>
              <w:t>when</w:t>
            </w:r>
            <w:r>
              <w:rPr>
                <w:rFonts w:cs="Arial"/>
                <w:szCs w:val="18"/>
              </w:rPr>
              <w:t xml:space="preserve"> </w:t>
            </w:r>
            <w:r w:rsidR="00177457">
              <w:rPr>
                <w:rFonts w:cs="Arial"/>
                <w:szCs w:val="18"/>
              </w:rPr>
              <w:t xml:space="preserve">working with </w:t>
            </w:r>
            <w:r>
              <w:rPr>
                <w:rFonts w:cs="Arial"/>
                <w:szCs w:val="18"/>
              </w:rPr>
              <w:t>health data</w:t>
            </w:r>
          </w:p>
        </w:tc>
        <w:tc>
          <w:tcPr>
            <w:tcW w:w="3402" w:type="dxa"/>
          </w:tcPr>
          <w:p w14:paraId="03AE5D78" w14:textId="109D2B62" w:rsidR="00214C5B" w:rsidRDefault="00B632F2" w:rsidP="00214C5B">
            <w:pPr>
              <w:spacing w:after="90"/>
              <w:rPr>
                <w:szCs w:val="18"/>
              </w:rPr>
            </w:pPr>
            <w:r>
              <w:t>Higher degree</w:t>
            </w:r>
            <w:r w:rsidR="00214C5B">
              <w:t xml:space="preserve"> </w:t>
            </w:r>
            <w:r>
              <w:rPr>
                <w:szCs w:val="18"/>
              </w:rPr>
              <w:t xml:space="preserve">or </w:t>
            </w:r>
            <w:r>
              <w:t xml:space="preserve">equivalent professional qualification </w:t>
            </w:r>
            <w:r w:rsidR="00793084">
              <w:rPr>
                <w:szCs w:val="18"/>
              </w:rPr>
              <w:t xml:space="preserve">in </w:t>
            </w:r>
            <w:r>
              <w:rPr>
                <w:szCs w:val="18"/>
              </w:rPr>
              <w:t>either a quantitative or a healthcare-related</w:t>
            </w:r>
            <w:r w:rsidR="00793084">
              <w:rPr>
                <w:szCs w:val="18"/>
              </w:rPr>
              <w:t xml:space="preserve"> discipline</w:t>
            </w:r>
          </w:p>
          <w:p w14:paraId="0031595B" w14:textId="4720F71E" w:rsidR="00B632F2" w:rsidRDefault="00B632F2" w:rsidP="00B632F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Significant experience of working in the NHS </w:t>
            </w:r>
          </w:p>
          <w:p w14:paraId="649E9B6C" w14:textId="3CF2473C" w:rsidR="00177457" w:rsidRDefault="00B632F2" w:rsidP="00177457">
            <w:pPr>
              <w:spacing w:after="90"/>
            </w:pPr>
            <w:r>
              <w:t xml:space="preserve">Knowledge </w:t>
            </w:r>
            <w:r w:rsidR="00177457">
              <w:t>of analytics</w:t>
            </w:r>
          </w:p>
          <w:p w14:paraId="15BF08BD" w14:textId="4CC5E0BA" w:rsidR="00304376" w:rsidRDefault="00793084" w:rsidP="00793084">
            <w:pPr>
              <w:spacing w:after="90"/>
            </w:pPr>
            <w:r>
              <w:t xml:space="preserve">Knowledge of the HE </w:t>
            </w:r>
            <w:proofErr w:type="gramStart"/>
            <w:r>
              <w:t>sector</w:t>
            </w:r>
            <w:proofErr w:type="gramEnd"/>
          </w:p>
        </w:tc>
        <w:tc>
          <w:tcPr>
            <w:tcW w:w="1330" w:type="dxa"/>
          </w:tcPr>
          <w:p w14:paraId="15BF08BE" w14:textId="3299B3AC" w:rsidR="00013C10" w:rsidRDefault="00793084" w:rsidP="00343D93">
            <w:pPr>
              <w:spacing w:after="90"/>
            </w:pPr>
            <w:r w:rsidRPr="001D746E">
              <w:rPr>
                <w:szCs w:val="18"/>
              </w:rPr>
              <w:t>Application, interview and certificates</w:t>
            </w:r>
          </w:p>
        </w:tc>
      </w:tr>
      <w:tr w:rsidR="007159BC" w14:paraId="15BF08C4" w14:textId="77777777" w:rsidTr="00013C10">
        <w:tc>
          <w:tcPr>
            <w:tcW w:w="1617" w:type="dxa"/>
          </w:tcPr>
          <w:p w14:paraId="15BF08C0" w14:textId="577DFD9E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61B1F922" w14:textId="0C91C5B6" w:rsidR="00793084" w:rsidRDefault="000F44F4" w:rsidP="00793084">
            <w:pPr>
              <w:spacing w:after="90"/>
            </w:pPr>
            <w:r>
              <w:t xml:space="preserve">Proven ability to plan and shape the direction of </w:t>
            </w:r>
            <w:r w:rsidR="00793084">
              <w:t xml:space="preserve">a new initiative or </w:t>
            </w:r>
            <w:r>
              <w:t xml:space="preserve">activity </w:t>
            </w:r>
          </w:p>
          <w:p w14:paraId="15BF08C1" w14:textId="1115C71F" w:rsidR="007632F8" w:rsidRDefault="007632F8" w:rsidP="00793084">
            <w:pPr>
              <w:spacing w:after="90"/>
            </w:pPr>
            <w:r>
              <w:t xml:space="preserve">Ability to define implementation plans </w:t>
            </w:r>
            <w:r w:rsidR="005A1339">
              <w:t xml:space="preserve">for self and others, </w:t>
            </w:r>
            <w:r>
              <w:t xml:space="preserve">and </w:t>
            </w:r>
            <w:r w:rsidR="005A1339">
              <w:t>ensure</w:t>
            </w:r>
            <w:r>
              <w:t xml:space="preserve"> perform</w:t>
            </w:r>
            <w:r w:rsidR="005A1339">
              <w:t>ance</w:t>
            </w:r>
            <w:r>
              <w:t xml:space="preserve"> to time lines</w:t>
            </w:r>
          </w:p>
        </w:tc>
        <w:tc>
          <w:tcPr>
            <w:tcW w:w="3402" w:type="dxa"/>
          </w:tcPr>
          <w:p w14:paraId="15BF08C2" w14:textId="43633DF0" w:rsidR="007159BC" w:rsidRDefault="00030744" w:rsidP="00B632F2">
            <w:pPr>
              <w:spacing w:after="90"/>
            </w:pPr>
            <w:r>
              <w:t>Experience of organising large workshops, conferences or similar events</w:t>
            </w:r>
          </w:p>
        </w:tc>
        <w:tc>
          <w:tcPr>
            <w:tcW w:w="1330" w:type="dxa"/>
          </w:tcPr>
          <w:p w14:paraId="15BF08C3" w14:textId="329E75CC" w:rsidR="00013C10" w:rsidRDefault="00793084" w:rsidP="00177457">
            <w:r w:rsidRPr="001D746E">
              <w:rPr>
                <w:szCs w:val="18"/>
              </w:rPr>
              <w:t>Application</w:t>
            </w:r>
            <w:r w:rsidR="00177457">
              <w:rPr>
                <w:szCs w:val="18"/>
              </w:rPr>
              <w:t xml:space="preserve"> and</w:t>
            </w:r>
            <w:r w:rsidRPr="001D746E">
              <w:rPr>
                <w:szCs w:val="18"/>
              </w:rPr>
              <w:t xml:space="preserve"> interview </w:t>
            </w:r>
          </w:p>
        </w:tc>
      </w:tr>
      <w:tr w:rsidR="007159BC" w14:paraId="15BF08C9" w14:textId="77777777" w:rsidTr="00013C10">
        <w:tc>
          <w:tcPr>
            <w:tcW w:w="1617" w:type="dxa"/>
          </w:tcPr>
          <w:p w14:paraId="15BF08C5" w14:textId="21DBF709" w:rsidR="00013C10" w:rsidRPr="00FD5B0E" w:rsidRDefault="00013C10" w:rsidP="00177457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37897555" w14:textId="18856674" w:rsidR="00826C14" w:rsidRDefault="00826C14" w:rsidP="00826C14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Ability to work independently and develop own networks</w:t>
            </w:r>
          </w:p>
          <w:p w14:paraId="15BF08C6" w14:textId="72B8D327" w:rsidR="004D4966" w:rsidRDefault="00826C14" w:rsidP="00D73BB9">
            <w:pPr>
              <w:spacing w:after="90"/>
            </w:pPr>
            <w:r>
              <w:rPr>
                <w:szCs w:val="18"/>
              </w:rPr>
              <w:t xml:space="preserve">Ability to scope projects, bearing in mind potentially </w:t>
            </w:r>
            <w:r>
              <w:rPr>
                <w:rFonts w:cs="Arial"/>
                <w:szCs w:val="18"/>
              </w:rPr>
              <w:t>differing needs of a range of stakeholder organizations</w:t>
            </w:r>
          </w:p>
        </w:tc>
        <w:tc>
          <w:tcPr>
            <w:tcW w:w="3402" w:type="dxa"/>
          </w:tcPr>
          <w:p w14:paraId="49B7481F" w14:textId="3C3AED11" w:rsidR="007159BC" w:rsidRDefault="00B632F2" w:rsidP="007159B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Able to develop </w:t>
            </w:r>
            <w:r w:rsidR="005A1339">
              <w:rPr>
                <w:rFonts w:cs="Arial"/>
                <w:szCs w:val="18"/>
              </w:rPr>
              <w:t>solutions</w:t>
            </w:r>
            <w:r>
              <w:rPr>
                <w:rFonts w:cs="Arial"/>
                <w:szCs w:val="18"/>
              </w:rPr>
              <w:t xml:space="preserve"> </w:t>
            </w:r>
            <w:r w:rsidR="005A1339">
              <w:rPr>
                <w:rFonts w:cs="Arial"/>
                <w:szCs w:val="18"/>
              </w:rPr>
              <w:t xml:space="preserve">that </w:t>
            </w:r>
            <w:proofErr w:type="gramStart"/>
            <w:r>
              <w:rPr>
                <w:rFonts w:cs="Arial"/>
                <w:szCs w:val="18"/>
              </w:rPr>
              <w:t xml:space="preserve">align  </w:t>
            </w:r>
            <w:r w:rsidR="005A1339">
              <w:rPr>
                <w:rFonts w:cs="Arial"/>
                <w:szCs w:val="18"/>
              </w:rPr>
              <w:t>the</w:t>
            </w:r>
            <w:proofErr w:type="gramEnd"/>
            <w:r w:rsidR="005A1339">
              <w:rPr>
                <w:rFonts w:cs="Arial"/>
                <w:szCs w:val="18"/>
              </w:rPr>
              <w:t xml:space="preserve"> (potentially conflicting) </w:t>
            </w:r>
            <w:r>
              <w:rPr>
                <w:rFonts w:cs="Arial"/>
                <w:szCs w:val="18"/>
              </w:rPr>
              <w:t>objectives</w:t>
            </w:r>
            <w:r w:rsidR="007159BC">
              <w:rPr>
                <w:rFonts w:cs="Arial"/>
                <w:szCs w:val="18"/>
              </w:rPr>
              <w:t xml:space="preserve"> </w:t>
            </w:r>
            <w:r w:rsidR="005A1339">
              <w:rPr>
                <w:rFonts w:cs="Arial"/>
                <w:szCs w:val="18"/>
              </w:rPr>
              <w:t xml:space="preserve">of different </w:t>
            </w:r>
            <w:r w:rsidR="007159BC">
              <w:rPr>
                <w:rFonts w:cs="Arial"/>
                <w:szCs w:val="18"/>
              </w:rPr>
              <w:t>stakeholders</w:t>
            </w:r>
          </w:p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1061F74E" w:rsidR="00013C10" w:rsidRDefault="005A1339" w:rsidP="00177457">
            <w:r>
              <w:rPr>
                <w:szCs w:val="18"/>
              </w:rPr>
              <w:t>Interview</w:t>
            </w:r>
            <w:r w:rsidR="007159BC" w:rsidRPr="001D746E">
              <w:rPr>
                <w:szCs w:val="18"/>
              </w:rPr>
              <w:t xml:space="preserve"> </w:t>
            </w:r>
          </w:p>
        </w:tc>
      </w:tr>
      <w:tr w:rsidR="007159BC" w14:paraId="15BF08CE" w14:textId="77777777" w:rsidTr="00013C10">
        <w:tc>
          <w:tcPr>
            <w:tcW w:w="1617" w:type="dxa"/>
          </w:tcPr>
          <w:p w14:paraId="15BF08CA" w14:textId="221E4483" w:rsidR="00013C10" w:rsidRPr="00FD5B0E" w:rsidRDefault="00013C10" w:rsidP="00177457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298B8133" w14:textId="55173D1F" w:rsidR="00826C14" w:rsidRDefault="00826C14" w:rsidP="00826C14">
            <w:pPr>
              <w:spacing w:after="90"/>
            </w:pPr>
            <w:r>
              <w:t>Proven ability to lead a team</w:t>
            </w:r>
          </w:p>
          <w:p w14:paraId="15BF08CB" w14:textId="57EDF248" w:rsidR="00C83F50" w:rsidRDefault="007632F8" w:rsidP="007632F8">
            <w:pPr>
              <w:spacing w:after="90"/>
            </w:pPr>
            <w:r>
              <w:t xml:space="preserve">Work effectively </w:t>
            </w:r>
            <w:r w:rsidR="00826C14">
              <w:t>with</w:t>
            </w:r>
            <w:r>
              <w:t xml:space="preserve"> team</w:t>
            </w:r>
            <w:r w:rsidR="00826C14">
              <w:t xml:space="preserve"> members</w:t>
            </w:r>
            <w:r>
              <w:t>, understanding the strengths and weaknesses of others to help teamwork development</w:t>
            </w:r>
          </w:p>
        </w:tc>
        <w:tc>
          <w:tcPr>
            <w:tcW w:w="3402" w:type="dxa"/>
          </w:tcPr>
          <w:p w14:paraId="1DF15FC3" w14:textId="2DB87152" w:rsidR="00013C10" w:rsidRDefault="00177457" w:rsidP="00057DE4">
            <w:pPr>
              <w:spacing w:after="90"/>
            </w:pPr>
            <w:r>
              <w:t>Effectively manage</w:t>
            </w:r>
            <w:r w:rsidR="007159BC">
              <w:t xml:space="preserve"> issues that arise when </w:t>
            </w:r>
            <w:r w:rsidR="00826C14">
              <w:t xml:space="preserve">working in </w:t>
            </w:r>
            <w:r>
              <w:t xml:space="preserve">interdisciplinary or </w:t>
            </w:r>
            <w:r w:rsidR="00826C14">
              <w:t>cross-organisational teams</w:t>
            </w:r>
          </w:p>
          <w:p w14:paraId="15BF08CC" w14:textId="064A0DE4" w:rsidR="00826C14" w:rsidRDefault="00177457" w:rsidP="00057DE4">
            <w:pPr>
              <w:spacing w:after="90"/>
            </w:pPr>
            <w:r>
              <w:t>Experience of working with expert advisors on projects</w:t>
            </w:r>
          </w:p>
        </w:tc>
        <w:tc>
          <w:tcPr>
            <w:tcW w:w="1330" w:type="dxa"/>
          </w:tcPr>
          <w:p w14:paraId="7A9DB457" w14:textId="77777777" w:rsidR="00177457" w:rsidRDefault="00177457" w:rsidP="00177457">
            <w:pPr>
              <w:rPr>
                <w:szCs w:val="18"/>
              </w:rPr>
            </w:pPr>
            <w:r w:rsidRPr="001D746E">
              <w:rPr>
                <w:szCs w:val="18"/>
              </w:rPr>
              <w:t>Application, interview and references</w:t>
            </w:r>
          </w:p>
          <w:p w14:paraId="15BF08CD" w14:textId="77777777" w:rsidR="00013C10" w:rsidRDefault="00013C10" w:rsidP="00343D93">
            <w:pPr>
              <w:spacing w:after="90"/>
            </w:pPr>
          </w:p>
        </w:tc>
      </w:tr>
      <w:tr w:rsidR="007159BC" w14:paraId="15BF08D3" w14:textId="77777777" w:rsidTr="00013C10">
        <w:tc>
          <w:tcPr>
            <w:tcW w:w="1617" w:type="dxa"/>
          </w:tcPr>
          <w:p w14:paraId="15BF08CF" w14:textId="6952AC8B" w:rsidR="00013C10" w:rsidRPr="00FD5B0E" w:rsidRDefault="00013C10" w:rsidP="00177457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AF7F0A1" w14:textId="2BE311F3" w:rsidR="007159BC" w:rsidRDefault="007159BC" w:rsidP="007159B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Excellent oral and written communication skills with a wide </w:t>
            </w:r>
            <w:r>
              <w:rPr>
                <w:rFonts w:cs="Arial"/>
                <w:szCs w:val="18"/>
              </w:rPr>
              <w:lastRenderedPageBreak/>
              <w:t>range of people</w:t>
            </w:r>
            <w:r w:rsidR="005A1339">
              <w:rPr>
                <w:rFonts w:cs="Arial"/>
                <w:szCs w:val="18"/>
              </w:rPr>
              <w:t xml:space="preserve"> from different backgrounds</w:t>
            </w:r>
          </w:p>
          <w:p w14:paraId="4A834999" w14:textId="29AB5E68" w:rsidR="007159BC" w:rsidRDefault="007159BC" w:rsidP="007159BC">
            <w:pPr>
              <w:spacing w:after="90"/>
            </w:pPr>
            <w:r>
              <w:t xml:space="preserve">Able to persuade and influence at all levels </w:t>
            </w:r>
            <w:proofErr w:type="gramStart"/>
            <w:r>
              <w:t>in order to</w:t>
            </w:r>
            <w:proofErr w:type="gramEnd"/>
            <w:r>
              <w:t xml:space="preserve"> foster and maintain relationships </w:t>
            </w:r>
          </w:p>
          <w:p w14:paraId="15BF08D0" w14:textId="50DD5051" w:rsidR="007632F8" w:rsidRDefault="007632F8" w:rsidP="007159BC">
            <w:pPr>
              <w:spacing w:after="90"/>
            </w:pPr>
            <w:r>
              <w:t>Able to develop and lead communications strategies</w:t>
            </w:r>
          </w:p>
        </w:tc>
        <w:tc>
          <w:tcPr>
            <w:tcW w:w="3402" w:type="dxa"/>
          </w:tcPr>
          <w:p w14:paraId="6B9BF7F7" w14:textId="77777777" w:rsidR="00013C10" w:rsidRDefault="007159BC" w:rsidP="00343D93">
            <w:pPr>
              <w:spacing w:after="90"/>
            </w:pPr>
            <w:r>
              <w:lastRenderedPageBreak/>
              <w:t>Excellent negotiation skills</w:t>
            </w:r>
          </w:p>
          <w:p w14:paraId="6FB6EBCC" w14:textId="77777777" w:rsidR="007159BC" w:rsidRDefault="007159BC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Experience in bid writing and/or contract negotiations</w:t>
            </w:r>
          </w:p>
          <w:p w14:paraId="15BF08D1" w14:textId="624694E1" w:rsidR="007159BC" w:rsidRDefault="007159BC" w:rsidP="005A1339">
            <w:pPr>
              <w:spacing w:after="90"/>
            </w:pPr>
          </w:p>
        </w:tc>
        <w:tc>
          <w:tcPr>
            <w:tcW w:w="1330" w:type="dxa"/>
          </w:tcPr>
          <w:p w14:paraId="15BF08D2" w14:textId="2CD33377" w:rsidR="00013C10" w:rsidRDefault="00177457" w:rsidP="00177457">
            <w:r w:rsidRPr="001D746E">
              <w:rPr>
                <w:szCs w:val="18"/>
              </w:rPr>
              <w:lastRenderedPageBreak/>
              <w:t>Application</w:t>
            </w:r>
            <w:r>
              <w:rPr>
                <w:szCs w:val="18"/>
              </w:rPr>
              <w:t xml:space="preserve"> and</w:t>
            </w:r>
            <w:r w:rsidRPr="001D746E">
              <w:rPr>
                <w:szCs w:val="18"/>
              </w:rPr>
              <w:t xml:space="preserve"> interview </w:t>
            </w:r>
          </w:p>
        </w:tc>
      </w:tr>
      <w:tr w:rsidR="007159BC" w14:paraId="15BF08D8" w14:textId="77777777" w:rsidTr="00013C10">
        <w:tc>
          <w:tcPr>
            <w:tcW w:w="1617" w:type="dxa"/>
          </w:tcPr>
          <w:p w14:paraId="15BF08D4" w14:textId="30CBF678" w:rsidR="00013C10" w:rsidRPr="00FD5B0E" w:rsidRDefault="00013C10" w:rsidP="00177457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828D547" w14:textId="2371FC7A" w:rsidR="007632F8" w:rsidRDefault="007632F8" w:rsidP="007632F8">
            <w:pPr>
              <w:spacing w:after="90"/>
            </w:pPr>
            <w:r>
              <w:t>Compliance with relevant Health &amp; Safety issues</w:t>
            </w:r>
          </w:p>
          <w:p w14:paraId="117269AB" w14:textId="77777777" w:rsidR="00B632F2" w:rsidRDefault="00B632F2" w:rsidP="00B632F2">
            <w:pPr>
              <w:spacing w:after="90"/>
            </w:pPr>
            <w:r>
              <w:t xml:space="preserve">IT skills – Excel, Word </w:t>
            </w:r>
          </w:p>
          <w:p w14:paraId="7B82CFFC" w14:textId="77777777" w:rsidR="00291A57" w:rsidRDefault="00291A57" w:rsidP="00291A57">
            <w:pPr>
              <w:spacing w:after="90"/>
            </w:pPr>
            <w:r>
              <w:t>Able to demonstrate alignment with the University’s core values in all areas of work, and champion those behaviours. See Appendix 1</w:t>
            </w:r>
          </w:p>
          <w:p w14:paraId="15BF08D5" w14:textId="72CAFFFE" w:rsidR="00013C10" w:rsidRDefault="00013C10" w:rsidP="007632F8">
            <w:pPr>
              <w:spacing w:after="90"/>
            </w:pPr>
            <w:bookmarkStart w:id="0" w:name="_GoBack"/>
            <w:bookmarkEnd w:id="0"/>
          </w:p>
        </w:tc>
        <w:tc>
          <w:tcPr>
            <w:tcW w:w="3402" w:type="dxa"/>
          </w:tcPr>
          <w:p w14:paraId="39148BAC" w14:textId="49E14D12" w:rsidR="00177457" w:rsidRDefault="00177457" w:rsidP="00177457">
            <w:pPr>
              <w:spacing w:after="90"/>
            </w:pPr>
            <w:r>
              <w:t>Expertise in specialist software for data handling and management</w:t>
            </w:r>
          </w:p>
          <w:p w14:paraId="15BF08D6" w14:textId="48CA7233" w:rsidR="00013C10" w:rsidRDefault="005A1339" w:rsidP="00343D93">
            <w:pPr>
              <w:spacing w:after="90"/>
            </w:pPr>
            <w:r>
              <w:t>Able to provide expert guidance to academics in the areas of NHS data acquisition, information governance, ethics and data sharing agreements</w:t>
            </w:r>
          </w:p>
        </w:tc>
        <w:tc>
          <w:tcPr>
            <w:tcW w:w="1330" w:type="dxa"/>
          </w:tcPr>
          <w:p w14:paraId="15BF08D7" w14:textId="15932EB6" w:rsidR="00013C10" w:rsidRDefault="00177457" w:rsidP="00343D93">
            <w:pPr>
              <w:spacing w:after="90"/>
            </w:pPr>
            <w:r w:rsidRPr="001D746E">
              <w:rPr>
                <w:szCs w:val="18"/>
              </w:rPr>
              <w:t>Interview</w:t>
            </w:r>
            <w:r>
              <w:rPr>
                <w:szCs w:val="18"/>
              </w:rPr>
              <w:t xml:space="preserve"> and references</w:t>
            </w:r>
          </w:p>
        </w:tc>
      </w:tr>
      <w:tr w:rsidR="007159BC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177457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75F3295F" w:rsidR="00013C10" w:rsidRDefault="007632F8" w:rsidP="00F03994">
            <w:pPr>
              <w:spacing w:after="90"/>
            </w:pPr>
            <w:r>
              <w:t xml:space="preserve">Able to </w:t>
            </w:r>
            <w:r w:rsidR="007159BC">
              <w:t xml:space="preserve">visit external partner sites and </w:t>
            </w:r>
            <w:r>
              <w:t xml:space="preserve">work </w:t>
            </w:r>
            <w:r w:rsidR="00F03994">
              <w:t>flexibly</w:t>
            </w:r>
            <w:r w:rsidR="007159BC">
              <w:t xml:space="preserve"> when required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3C780F1F" w:rsidR="00013C10" w:rsidRDefault="00177457" w:rsidP="00343D93">
            <w:pPr>
              <w:spacing w:after="90"/>
            </w:pPr>
            <w:r w:rsidRPr="001D746E">
              <w:rPr>
                <w:szCs w:val="18"/>
              </w:rPr>
              <w:t>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7FF20C22" w:rsidR="00D3349E" w:rsidRDefault="00291A57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025F2BDD" w:rsidR="00D3349E" w:rsidRDefault="00291A57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177457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17745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17745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17745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177457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17745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177457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177457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B9BFD14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654B18EE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6936F26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8FA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849BC74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29BFAD4C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078F1B40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8FF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3CDE56B8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38B1ACB5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133B69C2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04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</w:t>
            </w:r>
            <w:proofErr w:type="gramStart"/>
            <w:r w:rsidRPr="009957AE">
              <w:rPr>
                <w:sz w:val="16"/>
                <w:szCs w:val="16"/>
              </w:rPr>
              <w:t>dba</w:t>
            </w:r>
            <w:proofErr w:type="gramEnd"/>
            <w:r w:rsidRPr="009957AE">
              <w:rPr>
                <w:sz w:val="16"/>
                <w:szCs w:val="16"/>
              </w:rPr>
              <w:t xml:space="preserve">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A47BE7D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67EA8BA3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9E33F77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09" w14:textId="77777777" w:rsidTr="00177457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1E06A16F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66A55297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6F5E5FAB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10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2D62CF6C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42BC2BD0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47E9B2A3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15" w14:textId="77777777" w:rsidTr="0017745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6F0432F9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4E8F3864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4BD732A7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17" w14:textId="77777777" w:rsidTr="0017745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568B0A5C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6C560979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11666FCF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21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3026DE0E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10C2D5A2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260D5D23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26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20AF9ADF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5883688E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12C88A14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2B" w14:textId="77777777" w:rsidTr="0017745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400630C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0B70B6E5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6C6A6CDA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2D" w14:textId="77777777" w:rsidTr="0017745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50B1C244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0502E22E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2C8A714E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37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06118AD5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10E1AFEA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6EB04493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3C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4A3CEC7C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2857A3F1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3312CD72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41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2573D83E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06602600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27D9228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46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0630B687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15D71643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DCB2C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4B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F881CA1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C3E9C02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1214BA9F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50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2C868219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237B11AA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0CEE7202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55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32987FDC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5431DE1A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18227938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5A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413DFF1B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33EC0652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2B434CAB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5F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5FD2F094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275CDA1B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35BB9AD0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64" w14:textId="77777777" w:rsidTr="00177457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ACAF3E2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AE41B74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44375AA8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66" w14:textId="77777777" w:rsidTr="00177457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9B5AC5" w:rsidRPr="009957AE" w14:paraId="15BF096B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5AF835A2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F2E7BFD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35578795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9B5AC5" w:rsidRPr="009957AE" w14:paraId="15BF0970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9B5AC5" w:rsidRPr="009957AE" w:rsidRDefault="009B5AC5" w:rsidP="009B5AC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9F91D8A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49EDFB9C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49DA6E3B" w:rsidR="009B5AC5" w:rsidRPr="009957AE" w:rsidRDefault="009B5AC5" w:rsidP="009B5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2209D" w:rsidRPr="009957AE" w14:paraId="15BF0975" w14:textId="77777777" w:rsidTr="0017745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1774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3B291A66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22875151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6CD40D69" w:rsidR="0012209D" w:rsidRPr="009957AE" w:rsidRDefault="007632F8" w:rsidP="00177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</w:tbl>
    <w:p w14:paraId="15BF0976" w14:textId="7EF03600" w:rsidR="00291A57" w:rsidRDefault="00291A57" w:rsidP="0012209D"/>
    <w:p w14:paraId="6054A671" w14:textId="77777777" w:rsidR="00291A57" w:rsidRDefault="00291A57">
      <w:pPr>
        <w:overflowPunct/>
        <w:autoSpaceDE/>
        <w:autoSpaceDN/>
        <w:adjustRightInd/>
        <w:spacing w:before="0" w:after="0"/>
        <w:textAlignment w:val="auto"/>
      </w:pPr>
      <w:r>
        <w:br w:type="page"/>
      </w:r>
    </w:p>
    <w:p w14:paraId="352F906B" w14:textId="77777777" w:rsidR="00291A57" w:rsidRPr="007E1CD3" w:rsidRDefault="00291A57" w:rsidP="00291A57">
      <w:pPr>
        <w:pStyle w:val="DocTitle"/>
        <w:rPr>
          <w:rFonts w:ascii="Lucida Sans" w:hAnsi="Lucida Sans"/>
        </w:rPr>
      </w:pPr>
      <w:r w:rsidRPr="007E1CD3">
        <w:rPr>
          <w:rFonts w:ascii="Lucida Sans" w:hAnsi="Lucida Sans"/>
          <w:sz w:val="24"/>
          <w:szCs w:val="24"/>
        </w:rPr>
        <w:lastRenderedPageBreak/>
        <w:t>Appendix 1.</w:t>
      </w:r>
      <w:r w:rsidRPr="007E1CD3">
        <w:rPr>
          <w:rFonts w:ascii="Lucida Sans" w:hAnsi="Lucida Sans"/>
          <w:sz w:val="52"/>
          <w:szCs w:val="52"/>
        </w:rPr>
        <w:t xml:space="preserve"> </w:t>
      </w:r>
      <w:r w:rsidRPr="00181964">
        <w:rPr>
          <w:rFonts w:ascii="Lucida Sans" w:hAnsi="Lucida Sans"/>
          <w:sz w:val="28"/>
          <w:szCs w:val="28"/>
        </w:rPr>
        <w:t>Embedding Collegiality</w:t>
      </w:r>
    </w:p>
    <w:p w14:paraId="7CC42CCA" w14:textId="77777777" w:rsidR="00291A57" w:rsidRDefault="00291A57" w:rsidP="00291A57">
      <w:pPr>
        <w:overflowPunct/>
        <w:autoSpaceDE/>
        <w:autoSpaceDN/>
        <w:adjustRightInd/>
        <w:spacing w:before="0" w:after="0"/>
        <w:textAlignment w:val="auto"/>
      </w:pPr>
    </w:p>
    <w:p w14:paraId="0CF72C02" w14:textId="77777777" w:rsidR="00291A57" w:rsidRDefault="00291A57" w:rsidP="00291A57">
      <w:pPr>
        <w:overflowPunct/>
        <w:autoSpaceDE/>
        <w:autoSpaceDN/>
        <w:adjustRightInd/>
        <w:spacing w:before="0" w:after="0"/>
        <w:textAlignment w:val="auto"/>
      </w:pPr>
      <w:r>
        <w:t xml:space="preserve">Collegiality represents one of the four core principles of the University; Collegiality, Quality, Internationalisation and Sustainability. Our Southampton Behaviours set out our expectations of all staff across the University to support the achievement of our strategy. </w:t>
      </w:r>
    </w:p>
    <w:p w14:paraId="01600E7D" w14:textId="77777777" w:rsidR="00291A57" w:rsidRDefault="00291A57" w:rsidP="00291A57">
      <w:pPr>
        <w:overflowPunct/>
        <w:autoSpaceDE/>
        <w:autoSpaceDN/>
        <w:adjustRightInd/>
        <w:spacing w:before="0" w:after="0"/>
        <w:textAlignment w:val="auto"/>
      </w:pP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1560"/>
        <w:gridCol w:w="8185"/>
      </w:tblGrid>
      <w:tr w:rsidR="00291A57" w:rsidRPr="00EA3D33" w14:paraId="4DAE458E" w14:textId="77777777" w:rsidTr="00011406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8901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All staff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307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000000"/>
                <w:szCs w:val="18"/>
              </w:rPr>
            </w:pPr>
            <w:r w:rsidRPr="007E1CD3">
              <w:rPr>
                <w:b/>
                <w:bCs/>
                <w:color w:val="000000"/>
                <w:szCs w:val="18"/>
              </w:rPr>
              <w:t>Behaviour</w:t>
            </w:r>
          </w:p>
        </w:tc>
      </w:tr>
      <w:tr w:rsidR="00291A57" w:rsidRPr="00EA3D33" w14:paraId="0A83FE0A" w14:textId="77777777" w:rsidTr="00011406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4814"/>
            <w:vAlign w:val="center"/>
            <w:hideMark/>
          </w:tcPr>
          <w:p w14:paraId="31AF3366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Personal Leadership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F97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personal responsibility for my own actions and an active approach towards my development</w:t>
            </w:r>
          </w:p>
        </w:tc>
      </w:tr>
      <w:tr w:rsidR="00291A57" w:rsidRPr="00EA3D33" w14:paraId="25DD15B3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5725E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47C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reflect on my own behaviour, actively seek feedback and adapt my behaviour accordingly</w:t>
            </w:r>
          </w:p>
        </w:tc>
      </w:tr>
      <w:tr w:rsidR="00291A57" w:rsidRPr="00EA3D33" w14:paraId="77621E58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646E6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B58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show pride, passion and enthusiasm for our University community</w:t>
            </w:r>
          </w:p>
        </w:tc>
      </w:tr>
      <w:tr w:rsidR="00291A57" w:rsidRPr="00EA3D33" w14:paraId="7071A519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30E15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F5B2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demonstrate respect and build trust with an open and honest approach</w:t>
            </w:r>
          </w:p>
        </w:tc>
      </w:tr>
      <w:tr w:rsidR="00291A57" w:rsidRPr="00EA3D33" w14:paraId="0C574916" w14:textId="77777777" w:rsidTr="00011406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2D79E73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E6910C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91A57" w:rsidRPr="00EA3D33" w14:paraId="06AC683A" w14:textId="77777777" w:rsidTr="00011406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5C84"/>
            <w:vAlign w:val="center"/>
            <w:hideMark/>
          </w:tcPr>
          <w:p w14:paraId="0B9B8EA9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 xml:space="preserve">Working Together 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AFAD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work collaboratively and build productive relationships across our University and beyond</w:t>
            </w:r>
          </w:p>
        </w:tc>
      </w:tr>
      <w:tr w:rsidR="00291A57" w:rsidRPr="00EA3D33" w14:paraId="49814360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72D86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6DA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actively listen to others and communicate clearly and appropriately with everyone</w:t>
            </w:r>
          </w:p>
        </w:tc>
      </w:tr>
      <w:tr w:rsidR="00291A57" w:rsidRPr="00EA3D33" w14:paraId="79B06865" w14:textId="77777777" w:rsidTr="00011406">
        <w:trPr>
          <w:trHeight w:val="234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28CF8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0CB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an inclusive approach, value the differences that people bring and encourage others to contribute and flourish</w:t>
            </w:r>
          </w:p>
        </w:tc>
      </w:tr>
      <w:tr w:rsidR="00291A57" w:rsidRPr="00EA3D33" w14:paraId="40AD53A9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1E3EC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10B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proactively work through challenge and conflict, considering others’ views to achieve positive and productive outcomes</w:t>
            </w:r>
          </w:p>
        </w:tc>
      </w:tr>
      <w:tr w:rsidR="00291A57" w:rsidRPr="00EA3D33" w14:paraId="008813DE" w14:textId="77777777" w:rsidTr="00011406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46F4ADE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C980F19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91A57" w:rsidRPr="00EA3D33" w14:paraId="63431851" w14:textId="77777777" w:rsidTr="00011406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9D9E"/>
            <w:vAlign w:val="center"/>
            <w:hideMark/>
          </w:tcPr>
          <w:p w14:paraId="7F6EE0B2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Developing Others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D95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help to create an environment that engages and motivates others</w:t>
            </w:r>
          </w:p>
        </w:tc>
      </w:tr>
      <w:tr w:rsidR="00291A57" w:rsidRPr="00EA3D33" w14:paraId="7A341217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8B771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FA1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time to support and enable people to be the best they can</w:t>
            </w:r>
          </w:p>
        </w:tc>
      </w:tr>
      <w:tr w:rsidR="00291A57" w:rsidRPr="00EA3D33" w14:paraId="165A291E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6FBCF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CFE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recognise and value others’ achievements, give praise and celebrate their success</w:t>
            </w:r>
          </w:p>
        </w:tc>
      </w:tr>
      <w:tr w:rsidR="00291A57" w:rsidRPr="00EA3D33" w14:paraId="764103B1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82A42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EF5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deliver balanced feedback to enable others to improve their contribution </w:t>
            </w:r>
          </w:p>
        </w:tc>
      </w:tr>
      <w:tr w:rsidR="00291A57" w:rsidRPr="00EA3D33" w14:paraId="2C4DF54E" w14:textId="77777777" w:rsidTr="00011406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737A393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8B050F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91A57" w:rsidRPr="00EA3D33" w14:paraId="671980A2" w14:textId="77777777" w:rsidTr="00011406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98C3"/>
            <w:vAlign w:val="center"/>
            <w:hideMark/>
          </w:tcPr>
          <w:p w14:paraId="45C877B2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Delivering Quality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0A5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identify opportunities and </w:t>
            </w:r>
            <w:proofErr w:type="gramStart"/>
            <w:r w:rsidRPr="007E1CD3">
              <w:rPr>
                <w:color w:val="000000"/>
                <w:szCs w:val="18"/>
              </w:rPr>
              <w:t>take action</w:t>
            </w:r>
            <w:proofErr w:type="gramEnd"/>
            <w:r w:rsidRPr="007E1CD3">
              <w:rPr>
                <w:color w:val="000000"/>
                <w:szCs w:val="18"/>
              </w:rPr>
              <w:t xml:space="preserve"> to be simply better</w:t>
            </w:r>
          </w:p>
        </w:tc>
      </w:tr>
      <w:tr w:rsidR="00291A57" w:rsidRPr="00EA3D33" w14:paraId="3BF3E5FE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8A6C2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D7F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plan and prioritise efficiently and effectively, taking account of people, processes and resources</w:t>
            </w:r>
          </w:p>
        </w:tc>
      </w:tr>
      <w:tr w:rsidR="00291A57" w:rsidRPr="00EA3D33" w14:paraId="1DE3E04B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B077C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DB18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am accountable, for tackling issues, making difficult decisions and seeing them through to conclusion</w:t>
            </w:r>
          </w:p>
        </w:tc>
      </w:tr>
      <w:tr w:rsidR="00291A57" w:rsidRPr="00EA3D33" w14:paraId="515AE15D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0560B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1B2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encourage creativity and innovation to deliver workable solutions</w:t>
            </w:r>
          </w:p>
        </w:tc>
      </w:tr>
      <w:tr w:rsidR="00291A57" w:rsidRPr="00EA3D33" w14:paraId="23A91AA2" w14:textId="77777777" w:rsidTr="00011406">
        <w:trPr>
          <w:trHeight w:val="1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684959D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76C5FEE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 </w:t>
            </w:r>
          </w:p>
        </w:tc>
      </w:tr>
      <w:tr w:rsidR="00291A57" w:rsidRPr="00EA3D33" w14:paraId="098E5C6C" w14:textId="77777777" w:rsidTr="00011406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1626F"/>
            <w:vAlign w:val="center"/>
            <w:hideMark/>
          </w:tcPr>
          <w:p w14:paraId="296F8548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jc w:val="center"/>
              <w:textAlignment w:val="auto"/>
              <w:rPr>
                <w:b/>
                <w:bCs/>
                <w:color w:val="FFFFFF"/>
                <w:szCs w:val="18"/>
              </w:rPr>
            </w:pPr>
            <w:r w:rsidRPr="007E1CD3">
              <w:rPr>
                <w:b/>
                <w:bCs/>
                <w:color w:val="FFFFFF"/>
                <w:szCs w:val="18"/>
              </w:rPr>
              <w:t>Driving Sustainability</w:t>
            </w:r>
          </w:p>
        </w:tc>
        <w:tc>
          <w:tcPr>
            <w:tcW w:w="8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91F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consider the impact on people before taking decisions or actions that may affect them</w:t>
            </w:r>
          </w:p>
        </w:tc>
      </w:tr>
      <w:tr w:rsidR="00291A57" w:rsidRPr="00EA3D33" w14:paraId="2F2DF69E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C4CC3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126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 xml:space="preserve">I embrace, enable and embed change effectively </w:t>
            </w:r>
          </w:p>
        </w:tc>
      </w:tr>
      <w:tr w:rsidR="00291A57" w:rsidRPr="00EA3D33" w14:paraId="74D619D1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ACFF6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CB8F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regularly take account of external and internal factors, assessing the need to change and gaining support to move forward</w:t>
            </w:r>
          </w:p>
        </w:tc>
      </w:tr>
      <w:tr w:rsidR="00291A57" w:rsidRPr="00EA3D33" w14:paraId="29DEC10D" w14:textId="77777777" w:rsidTr="00011406">
        <w:trPr>
          <w:trHeight w:val="60"/>
        </w:trPr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96434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b/>
                <w:bCs/>
                <w:color w:val="FFFFFF"/>
                <w:szCs w:val="18"/>
              </w:rPr>
            </w:pP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3B5" w14:textId="77777777" w:rsidR="00291A57" w:rsidRPr="007E1CD3" w:rsidRDefault="00291A57" w:rsidP="00011406">
            <w:pPr>
              <w:overflowPunct/>
              <w:autoSpaceDE/>
              <w:autoSpaceDN/>
              <w:adjustRightInd/>
              <w:spacing w:before="0" w:after="0" w:line="276" w:lineRule="auto"/>
              <w:textAlignment w:val="auto"/>
              <w:rPr>
                <w:color w:val="000000"/>
                <w:szCs w:val="18"/>
              </w:rPr>
            </w:pPr>
            <w:r w:rsidRPr="007E1CD3">
              <w:rPr>
                <w:color w:val="000000"/>
                <w:szCs w:val="18"/>
              </w:rPr>
              <w:t>I take time to understand our University vision and direction and communicate this to others</w:t>
            </w:r>
          </w:p>
        </w:tc>
      </w:tr>
    </w:tbl>
    <w:p w14:paraId="61A0CF56" w14:textId="77777777" w:rsidR="00291A57" w:rsidRPr="0012209D" w:rsidRDefault="00291A57" w:rsidP="00291A57"/>
    <w:p w14:paraId="713F03BF" w14:textId="77777777" w:rsidR="00291A57" w:rsidRPr="0012209D" w:rsidRDefault="00291A57" w:rsidP="00291A57"/>
    <w:p w14:paraId="6FC8A1B3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7341" w14:textId="77777777" w:rsidR="0027725D" w:rsidRDefault="0027725D">
      <w:r>
        <w:separator/>
      </w:r>
    </w:p>
    <w:p w14:paraId="712273BB" w14:textId="77777777" w:rsidR="0027725D" w:rsidRDefault="0027725D"/>
  </w:endnote>
  <w:endnote w:type="continuationSeparator" w:id="0">
    <w:p w14:paraId="1C38B2D9" w14:textId="77777777" w:rsidR="0027725D" w:rsidRDefault="0027725D">
      <w:r>
        <w:continuationSeparator/>
      </w:r>
    </w:p>
    <w:p w14:paraId="4631F736" w14:textId="77777777" w:rsidR="0027725D" w:rsidRDefault="00277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97F" w14:textId="38BF83E2" w:rsidR="00177457" w:rsidRDefault="00291A57" w:rsidP="00FE47BF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177457">
      <w:t xml:space="preserve">Template Job Description - </w:t>
    </w:r>
    <w:r>
      <w:fldChar w:fldCharType="end"/>
    </w:r>
    <w:r w:rsidR="00AF3141">
      <w:t>ERE</w:t>
    </w:r>
    <w:r w:rsidR="00177457">
      <w:t xml:space="preserve"> Level 6</w:t>
    </w:r>
    <w:r w:rsidR="00177457">
      <w:ptab w:relativeTo="margin" w:alignment="right" w:leader="none"/>
    </w:r>
    <w:r w:rsidR="00177457">
      <w:fldChar w:fldCharType="begin"/>
    </w:r>
    <w:r w:rsidR="00177457">
      <w:instrText xml:space="preserve"> PAGE   \* MERGEFORMAT </w:instrText>
    </w:r>
    <w:r w:rsidR="00177457">
      <w:fldChar w:fldCharType="separate"/>
    </w:r>
    <w:r w:rsidR="00177457">
      <w:t>5</w:t>
    </w:r>
    <w:r w:rsidR="0017745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7281" w14:textId="77777777" w:rsidR="0027725D" w:rsidRDefault="0027725D">
      <w:r>
        <w:separator/>
      </w:r>
    </w:p>
    <w:p w14:paraId="64407A94" w14:textId="77777777" w:rsidR="0027725D" w:rsidRDefault="0027725D"/>
  </w:footnote>
  <w:footnote w:type="continuationSeparator" w:id="0">
    <w:p w14:paraId="05030E29" w14:textId="77777777" w:rsidR="0027725D" w:rsidRDefault="0027725D">
      <w:r>
        <w:continuationSeparator/>
      </w:r>
    </w:p>
    <w:p w14:paraId="6142E59A" w14:textId="77777777" w:rsidR="0027725D" w:rsidRDefault="00277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50"/>
    </w:tblGrid>
    <w:tr w:rsidR="00177457" w14:paraId="15BF0981" w14:textId="77777777" w:rsidTr="00C12F81">
      <w:trPr>
        <w:trHeight w:hRule="exact" w:val="84"/>
      </w:trPr>
      <w:tc>
        <w:tcPr>
          <w:tcW w:w="9650" w:type="dxa"/>
        </w:tcPr>
        <w:p w14:paraId="15BF0980" w14:textId="77777777" w:rsidR="00177457" w:rsidRDefault="00177457" w:rsidP="0029789A">
          <w:pPr>
            <w:pStyle w:val="Header"/>
          </w:pPr>
        </w:p>
      </w:tc>
    </w:tr>
    <w:tr w:rsidR="00177457" w14:paraId="15BF0983" w14:textId="77777777" w:rsidTr="00C12F81">
      <w:trPr>
        <w:trHeight w:val="441"/>
      </w:trPr>
      <w:tc>
        <w:tcPr>
          <w:tcW w:w="9650" w:type="dxa"/>
        </w:tcPr>
        <w:p w14:paraId="15BF0982" w14:textId="5AAC4860" w:rsidR="00177457" w:rsidRDefault="00177457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09444C" w:rsidR="00177457" w:rsidRPr="0005274A" w:rsidRDefault="00177457" w:rsidP="00C12F81">
    <w:pPr>
      <w:pStyle w:val="DocTitle"/>
    </w:pPr>
    <w:r>
      <w:t>Job Description and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30744"/>
    <w:rsid w:val="0005274A"/>
    <w:rsid w:val="00057DE4"/>
    <w:rsid w:val="00062768"/>
    <w:rsid w:val="00063081"/>
    <w:rsid w:val="00071653"/>
    <w:rsid w:val="000824F4"/>
    <w:rsid w:val="000978E8"/>
    <w:rsid w:val="000B1DED"/>
    <w:rsid w:val="000B4E5A"/>
    <w:rsid w:val="000C6EA7"/>
    <w:rsid w:val="000F44F4"/>
    <w:rsid w:val="00102BCB"/>
    <w:rsid w:val="0012209D"/>
    <w:rsid w:val="001532E2"/>
    <w:rsid w:val="00156CBF"/>
    <w:rsid w:val="00156F2F"/>
    <w:rsid w:val="00177457"/>
    <w:rsid w:val="0018144C"/>
    <w:rsid w:val="001840EA"/>
    <w:rsid w:val="001B6986"/>
    <w:rsid w:val="001C1528"/>
    <w:rsid w:val="001C5C5C"/>
    <w:rsid w:val="001D0B37"/>
    <w:rsid w:val="001D5201"/>
    <w:rsid w:val="001E24BE"/>
    <w:rsid w:val="00205458"/>
    <w:rsid w:val="00214C5B"/>
    <w:rsid w:val="00236BFE"/>
    <w:rsid w:val="00240F57"/>
    <w:rsid w:val="00241441"/>
    <w:rsid w:val="0024539C"/>
    <w:rsid w:val="00254722"/>
    <w:rsid w:val="002547F5"/>
    <w:rsid w:val="00260333"/>
    <w:rsid w:val="00260B1D"/>
    <w:rsid w:val="00266C6A"/>
    <w:rsid w:val="0027725D"/>
    <w:rsid w:val="0028509A"/>
    <w:rsid w:val="00287575"/>
    <w:rsid w:val="00291791"/>
    <w:rsid w:val="00291A57"/>
    <w:rsid w:val="0029789A"/>
    <w:rsid w:val="002A70BE"/>
    <w:rsid w:val="002C6198"/>
    <w:rsid w:val="002D4DF4"/>
    <w:rsid w:val="002E7C28"/>
    <w:rsid w:val="00304376"/>
    <w:rsid w:val="00312C9E"/>
    <w:rsid w:val="00313CC8"/>
    <w:rsid w:val="003178D9"/>
    <w:rsid w:val="00323B91"/>
    <w:rsid w:val="0034151E"/>
    <w:rsid w:val="00343D93"/>
    <w:rsid w:val="00364B2C"/>
    <w:rsid w:val="003701F7"/>
    <w:rsid w:val="00385622"/>
    <w:rsid w:val="003A2001"/>
    <w:rsid w:val="003B0262"/>
    <w:rsid w:val="003B7540"/>
    <w:rsid w:val="004022C1"/>
    <w:rsid w:val="004263FE"/>
    <w:rsid w:val="00450F1B"/>
    <w:rsid w:val="00463797"/>
    <w:rsid w:val="00467596"/>
    <w:rsid w:val="00474D00"/>
    <w:rsid w:val="00494C72"/>
    <w:rsid w:val="004B2A50"/>
    <w:rsid w:val="004C0252"/>
    <w:rsid w:val="004D4966"/>
    <w:rsid w:val="00512863"/>
    <w:rsid w:val="00514FA6"/>
    <w:rsid w:val="0051744C"/>
    <w:rsid w:val="00524005"/>
    <w:rsid w:val="00525C5B"/>
    <w:rsid w:val="00541CE0"/>
    <w:rsid w:val="005534E1"/>
    <w:rsid w:val="00573487"/>
    <w:rsid w:val="00580CBF"/>
    <w:rsid w:val="005907B3"/>
    <w:rsid w:val="005949FA"/>
    <w:rsid w:val="005A1339"/>
    <w:rsid w:val="005B2D15"/>
    <w:rsid w:val="005D3265"/>
    <w:rsid w:val="005D44D1"/>
    <w:rsid w:val="00601F61"/>
    <w:rsid w:val="00617FAD"/>
    <w:rsid w:val="006249FD"/>
    <w:rsid w:val="00651280"/>
    <w:rsid w:val="0065560D"/>
    <w:rsid w:val="00671F76"/>
    <w:rsid w:val="00680547"/>
    <w:rsid w:val="00695D76"/>
    <w:rsid w:val="006A1680"/>
    <w:rsid w:val="006B1AF6"/>
    <w:rsid w:val="006F44EB"/>
    <w:rsid w:val="00702D64"/>
    <w:rsid w:val="0070376B"/>
    <w:rsid w:val="007159BC"/>
    <w:rsid w:val="00736979"/>
    <w:rsid w:val="00746AEB"/>
    <w:rsid w:val="00761108"/>
    <w:rsid w:val="007632F8"/>
    <w:rsid w:val="00791076"/>
    <w:rsid w:val="0079197B"/>
    <w:rsid w:val="00791A2A"/>
    <w:rsid w:val="00793084"/>
    <w:rsid w:val="007C22CC"/>
    <w:rsid w:val="007C6FAA"/>
    <w:rsid w:val="007E2D19"/>
    <w:rsid w:val="007F2874"/>
    <w:rsid w:val="007F2AEA"/>
    <w:rsid w:val="00813365"/>
    <w:rsid w:val="00813A2C"/>
    <w:rsid w:val="0082020C"/>
    <w:rsid w:val="0082075E"/>
    <w:rsid w:val="0082285E"/>
    <w:rsid w:val="00826C14"/>
    <w:rsid w:val="00834D87"/>
    <w:rsid w:val="008443D8"/>
    <w:rsid w:val="00854B1E"/>
    <w:rsid w:val="00856B8A"/>
    <w:rsid w:val="00876272"/>
    <w:rsid w:val="00883499"/>
    <w:rsid w:val="00885FD1"/>
    <w:rsid w:val="008961F9"/>
    <w:rsid w:val="008D52C9"/>
    <w:rsid w:val="008F03C7"/>
    <w:rsid w:val="009064A9"/>
    <w:rsid w:val="009419A4"/>
    <w:rsid w:val="00945F4B"/>
    <w:rsid w:val="009464AF"/>
    <w:rsid w:val="00954E47"/>
    <w:rsid w:val="009558B2"/>
    <w:rsid w:val="00965BFB"/>
    <w:rsid w:val="00967DA7"/>
    <w:rsid w:val="00970E28"/>
    <w:rsid w:val="0098120F"/>
    <w:rsid w:val="00996476"/>
    <w:rsid w:val="009B5AC5"/>
    <w:rsid w:val="00A021B7"/>
    <w:rsid w:val="00A131D9"/>
    <w:rsid w:val="00A14888"/>
    <w:rsid w:val="00A23226"/>
    <w:rsid w:val="00A34296"/>
    <w:rsid w:val="00A436FA"/>
    <w:rsid w:val="00A521A9"/>
    <w:rsid w:val="00A7244A"/>
    <w:rsid w:val="00A925C0"/>
    <w:rsid w:val="00AA3CB5"/>
    <w:rsid w:val="00AC0E11"/>
    <w:rsid w:val="00AC1BDB"/>
    <w:rsid w:val="00AC2B17"/>
    <w:rsid w:val="00AE1CA0"/>
    <w:rsid w:val="00AE39DC"/>
    <w:rsid w:val="00AE4DC4"/>
    <w:rsid w:val="00AF3141"/>
    <w:rsid w:val="00B02F38"/>
    <w:rsid w:val="00B430BB"/>
    <w:rsid w:val="00B632F2"/>
    <w:rsid w:val="00B84C12"/>
    <w:rsid w:val="00BB1A85"/>
    <w:rsid w:val="00BB4A42"/>
    <w:rsid w:val="00BB7845"/>
    <w:rsid w:val="00BF1CC6"/>
    <w:rsid w:val="00C12F81"/>
    <w:rsid w:val="00C155D9"/>
    <w:rsid w:val="00C31B06"/>
    <w:rsid w:val="00C83F50"/>
    <w:rsid w:val="00C907D0"/>
    <w:rsid w:val="00CB1F23"/>
    <w:rsid w:val="00CD04F0"/>
    <w:rsid w:val="00CD159C"/>
    <w:rsid w:val="00CE3A26"/>
    <w:rsid w:val="00CE6AD1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C4386"/>
    <w:rsid w:val="00DE553C"/>
    <w:rsid w:val="00E01106"/>
    <w:rsid w:val="00E0425F"/>
    <w:rsid w:val="00E1046E"/>
    <w:rsid w:val="00E13418"/>
    <w:rsid w:val="00E25775"/>
    <w:rsid w:val="00E264FD"/>
    <w:rsid w:val="00E363B8"/>
    <w:rsid w:val="00E37792"/>
    <w:rsid w:val="00E63AC1"/>
    <w:rsid w:val="00E96015"/>
    <w:rsid w:val="00EB589D"/>
    <w:rsid w:val="00ED2E52"/>
    <w:rsid w:val="00EE13FB"/>
    <w:rsid w:val="00EE350A"/>
    <w:rsid w:val="00F01EA0"/>
    <w:rsid w:val="00F03994"/>
    <w:rsid w:val="00F135E0"/>
    <w:rsid w:val="00F378D2"/>
    <w:rsid w:val="00F7121F"/>
    <w:rsid w:val="00F84583"/>
    <w:rsid w:val="00F85DED"/>
    <w:rsid w:val="00F90F90"/>
    <w:rsid w:val="00FB7297"/>
    <w:rsid w:val="00FC2ADA"/>
    <w:rsid w:val="00FE47BF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m13\AppData\Local\Microsoft\Windows\INetCache\Content.MSO\55AB32F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8B988-91E8-4CA1-B10A-19E11618E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93136-0209-4C10-A716-5F18E3B9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55AB32F5.dot</Template>
  <TotalTime>1</TotalTime>
  <Pages>5</Pages>
  <Words>1481</Words>
  <Characters>8745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creator>Newton-Woof K.</dc:creator>
  <cp:keywords>V0.1</cp:keywords>
  <cp:lastModifiedBy>Norris C.E.</cp:lastModifiedBy>
  <cp:revision>2</cp:revision>
  <cp:lastPrinted>2008-01-14T17:11:00Z</cp:lastPrinted>
  <dcterms:created xsi:type="dcterms:W3CDTF">2020-03-11T13:41:00Z</dcterms:created>
  <dcterms:modified xsi:type="dcterms:W3CDTF">2020-03-11T13:41:00Z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